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21529DBF" w:rsidR="001D32DF" w:rsidRPr="00B50BFD" w:rsidRDefault="001D32DF" w:rsidP="00296174">
      <w:pPr>
        <w:ind w:left="426" w:right="-17"/>
        <w:jc w:val="center"/>
        <w:rPr>
          <w:rFonts w:ascii="Arial" w:hAnsi="Arial" w:cs="Arial"/>
          <w:b/>
          <w:lang w:val="pt-BR"/>
        </w:rPr>
      </w:pPr>
      <w:bookmarkStart w:id="0" w:name="_Hlk142658039"/>
      <w:r w:rsidRPr="00B50BFD">
        <w:rPr>
          <w:rFonts w:ascii="Arial" w:hAnsi="Arial" w:cs="Arial"/>
          <w:b/>
          <w:lang w:val="pt-BR"/>
        </w:rPr>
        <w:t>ANEXO V</w:t>
      </w:r>
      <w:r w:rsidR="00FF2E17" w:rsidRPr="00B50BFD">
        <w:rPr>
          <w:rFonts w:ascii="Arial" w:hAnsi="Arial" w:cs="Arial"/>
          <w:b/>
          <w:lang w:val="pt-BR"/>
        </w:rPr>
        <w:t>I</w:t>
      </w:r>
      <w:r w:rsidR="00C704E1" w:rsidRPr="00B50BFD">
        <w:rPr>
          <w:rFonts w:ascii="Arial" w:hAnsi="Arial" w:cs="Arial"/>
          <w:b/>
          <w:lang w:val="pt-BR"/>
        </w:rPr>
        <w:t>I</w:t>
      </w:r>
    </w:p>
    <w:p w14:paraId="46B64F96" w14:textId="77777777" w:rsidR="001D32DF" w:rsidRPr="00B50BFD" w:rsidRDefault="001D32DF" w:rsidP="001D32DF">
      <w:pPr>
        <w:ind w:left="426" w:right="-17"/>
        <w:jc w:val="center"/>
        <w:rPr>
          <w:rFonts w:ascii="Arial" w:hAnsi="Arial" w:cs="Arial"/>
          <w:b/>
          <w:lang w:val="pt-BR"/>
        </w:rPr>
      </w:pPr>
    </w:p>
    <w:p w14:paraId="379AD05E" w14:textId="77777777" w:rsidR="00296174" w:rsidRPr="00B50BFD" w:rsidRDefault="001D32DF" w:rsidP="00296174">
      <w:pPr>
        <w:ind w:left="426" w:right="-17"/>
        <w:jc w:val="center"/>
        <w:rPr>
          <w:rFonts w:ascii="Arial" w:hAnsi="Arial" w:cs="Arial"/>
          <w:b/>
          <w:lang w:val="pt-BR"/>
        </w:rPr>
      </w:pPr>
      <w:r w:rsidRPr="00B50BFD">
        <w:rPr>
          <w:rFonts w:ascii="Arial" w:hAnsi="Arial" w:cs="Arial"/>
          <w:b/>
          <w:lang w:val="pt-BR"/>
        </w:rPr>
        <w:t xml:space="preserve">MINUTA DE TERMO DE CONTRATO DE </w:t>
      </w:r>
      <w:r w:rsidR="00296174" w:rsidRPr="00B50BFD">
        <w:rPr>
          <w:rFonts w:ascii="Arial" w:hAnsi="Arial" w:cs="Arial"/>
          <w:b/>
          <w:lang w:val="pt-BR"/>
        </w:rPr>
        <w:t>SERVIÇOS</w:t>
      </w:r>
      <w:bookmarkEnd w:id="0"/>
    </w:p>
    <w:p w14:paraId="177EBF7D" w14:textId="77777777" w:rsidR="00296174" w:rsidRPr="00B50BFD" w:rsidRDefault="00296174" w:rsidP="00296174">
      <w:pPr>
        <w:ind w:left="426" w:right="-17"/>
        <w:jc w:val="center"/>
        <w:rPr>
          <w:rFonts w:ascii="Arial" w:hAnsi="Arial" w:cs="Arial"/>
          <w:b/>
          <w:lang w:val="pt-BR"/>
        </w:rPr>
      </w:pPr>
    </w:p>
    <w:p w14:paraId="2AB63220" w14:textId="77777777" w:rsidR="00296174" w:rsidRPr="00B50BFD" w:rsidRDefault="00296174" w:rsidP="00296174">
      <w:pPr>
        <w:ind w:left="4253" w:right="-17"/>
        <w:jc w:val="both"/>
        <w:rPr>
          <w:rFonts w:ascii="Arial" w:hAnsi="Arial" w:cs="Arial"/>
          <w:b/>
          <w:lang w:val="pt-BR"/>
        </w:rPr>
      </w:pPr>
    </w:p>
    <w:p w14:paraId="1EADE88E" w14:textId="7484EE48" w:rsidR="001D32DF" w:rsidRPr="00B50BFD" w:rsidRDefault="009872FB" w:rsidP="00296174">
      <w:pPr>
        <w:ind w:left="4253" w:right="-17"/>
        <w:jc w:val="both"/>
        <w:rPr>
          <w:rFonts w:ascii="Arial" w:hAnsi="Arial" w:cs="Arial"/>
          <w:b/>
          <w:lang w:val="pt-BR"/>
        </w:rPr>
      </w:pPr>
      <w:r w:rsidRPr="00B50BFD">
        <w:rPr>
          <w:rFonts w:ascii="Arial" w:hAnsi="Arial" w:cs="Arial"/>
          <w:b/>
          <w:lang w:val="pt-BR"/>
        </w:rPr>
        <w:t>CONTRATO ADMINISTRATIVO</w:t>
      </w:r>
      <w:r w:rsidR="001D32DF" w:rsidRPr="00B50BFD">
        <w:rPr>
          <w:rFonts w:ascii="Arial" w:hAnsi="Arial" w:cs="Arial"/>
          <w:b/>
          <w:lang w:val="pt-BR"/>
        </w:rPr>
        <w:t xml:space="preserve"> </w:t>
      </w:r>
      <w:bookmarkStart w:id="1" w:name="_Hlk142658004"/>
      <w:r w:rsidR="001D32DF" w:rsidRPr="00B50BFD">
        <w:rPr>
          <w:rFonts w:ascii="Arial" w:hAnsi="Arial" w:cs="Arial"/>
          <w:b/>
          <w:lang w:val="pt-BR"/>
        </w:rPr>
        <w:t xml:space="preserve">Nº ......../...., </w:t>
      </w:r>
      <w:bookmarkStart w:id="2" w:name="_Hlk142657986"/>
      <w:r w:rsidR="001D32DF" w:rsidRPr="00B50BFD">
        <w:rPr>
          <w:rFonts w:ascii="Arial" w:hAnsi="Arial" w:cs="Arial"/>
          <w:b/>
          <w:lang w:val="pt-BR"/>
        </w:rPr>
        <w:t>QUE FAZEM ENTRE SI O MUNICÍPIO DE NOVA FRIBURGO E A EMPRESA</w:t>
      </w:r>
      <w:bookmarkEnd w:id="2"/>
      <w:r w:rsidR="001D32DF" w:rsidRPr="00B50BFD">
        <w:rPr>
          <w:rFonts w:ascii="Arial" w:hAnsi="Arial" w:cs="Arial"/>
          <w:b/>
          <w:lang w:val="pt-BR"/>
        </w:rPr>
        <w:t xml:space="preserve">............................................... </w:t>
      </w:r>
    </w:p>
    <w:p w14:paraId="4C40076A" w14:textId="77777777" w:rsidR="009872FB" w:rsidRPr="00B50BFD" w:rsidRDefault="009872FB" w:rsidP="001D32DF">
      <w:pPr>
        <w:spacing w:line="276" w:lineRule="auto"/>
        <w:ind w:left="5103" w:right="-17"/>
        <w:jc w:val="both"/>
        <w:rPr>
          <w:rFonts w:ascii="Arial" w:hAnsi="Arial" w:cs="Arial"/>
          <w:b/>
          <w:lang w:val="pt-BR"/>
        </w:rPr>
      </w:pPr>
    </w:p>
    <w:bookmarkEnd w:id="1"/>
    <w:p w14:paraId="6E21BCF7" w14:textId="216A89FB" w:rsidR="001D4AC3" w:rsidRPr="00B50BFD" w:rsidRDefault="001D4AC3" w:rsidP="00D5096A">
      <w:pPr>
        <w:pStyle w:val="NormalWeb"/>
        <w:spacing w:line="276" w:lineRule="auto"/>
        <w:jc w:val="both"/>
        <w:rPr>
          <w:rFonts w:ascii="Arial" w:hAnsi="Arial" w:cs="Arial"/>
          <w:sz w:val="22"/>
          <w:szCs w:val="22"/>
        </w:rPr>
      </w:pPr>
      <w:r w:rsidRPr="00B50BFD">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B50BFD">
        <w:rPr>
          <w:rFonts w:ascii="Arial" w:hAnsi="Arial" w:cs="Arial"/>
          <w:sz w:val="22"/>
          <w:szCs w:val="22"/>
        </w:rPr>
        <w:t xml:space="preserve">JOHNNY MAYCON CORDEIRO RIBEIRO, </w:t>
      </w:r>
      <w:r w:rsidR="009872FB" w:rsidRPr="00B50BFD">
        <w:rPr>
          <w:rFonts w:ascii="Arial" w:hAnsi="Arial" w:cs="Arial"/>
          <w:sz w:val="22"/>
          <w:szCs w:val="22"/>
        </w:rPr>
        <w:t>nomeado(a) pela Portaria nº ......, de ..... de ..................... de 20..., publicada no</w:t>
      </w:r>
      <w:r w:rsidR="009872FB" w:rsidRPr="00B50BFD">
        <w:rPr>
          <w:rFonts w:ascii="Arial" w:hAnsi="Arial" w:cs="Arial"/>
          <w:i/>
          <w:iCs/>
          <w:sz w:val="22"/>
          <w:szCs w:val="22"/>
        </w:rPr>
        <w:t xml:space="preserve"> DO</w:t>
      </w:r>
      <w:r w:rsidR="00510C82" w:rsidRPr="00B50BFD">
        <w:rPr>
          <w:rFonts w:ascii="Arial" w:hAnsi="Arial" w:cs="Arial"/>
          <w:i/>
          <w:iCs/>
          <w:sz w:val="22"/>
          <w:szCs w:val="22"/>
        </w:rPr>
        <w:t>ENF</w:t>
      </w:r>
      <w:r w:rsidR="009872FB" w:rsidRPr="00B50BFD">
        <w:rPr>
          <w:rFonts w:ascii="Arial" w:hAnsi="Arial" w:cs="Arial"/>
          <w:i/>
          <w:iCs/>
          <w:sz w:val="22"/>
          <w:szCs w:val="22"/>
        </w:rPr>
        <w:t xml:space="preserve"> </w:t>
      </w:r>
      <w:r w:rsidR="009872FB" w:rsidRPr="00B50BFD">
        <w:rPr>
          <w:rFonts w:ascii="Arial" w:hAnsi="Arial" w:cs="Arial"/>
          <w:sz w:val="22"/>
          <w:szCs w:val="22"/>
        </w:rPr>
        <w:t xml:space="preserve">de ..... de ............... de ..........., portador da Matrícula Funcional nº .........., </w:t>
      </w:r>
      <w:r w:rsidR="000E6DAE" w:rsidRPr="00B50BFD">
        <w:rPr>
          <w:rFonts w:ascii="Arial" w:hAnsi="Arial" w:cs="Arial"/>
          <w:sz w:val="22"/>
          <w:szCs w:val="22"/>
        </w:rPr>
        <w:t xml:space="preserve">inscrito no CPF sob o nº </w:t>
      </w:r>
      <w:r w:rsidR="00BA2AC6" w:rsidRPr="00B50BFD">
        <w:rPr>
          <w:rFonts w:ascii="Arial" w:hAnsi="Arial" w:cs="Arial"/>
          <w:bCs/>
          <w:sz w:val="22"/>
          <w:szCs w:val="22"/>
        </w:rPr>
        <w:t>.........................................</w:t>
      </w:r>
      <w:r w:rsidRPr="00B50BFD">
        <w:rPr>
          <w:rFonts w:ascii="Arial" w:hAnsi="Arial" w:cs="Arial"/>
          <w:bCs/>
          <w:sz w:val="22"/>
          <w:szCs w:val="22"/>
        </w:rPr>
        <w:t>,</w:t>
      </w:r>
      <w:r w:rsidRPr="00B50BFD">
        <w:rPr>
          <w:rFonts w:ascii="Arial" w:hAnsi="Arial" w:cs="Arial"/>
          <w:sz w:val="22"/>
          <w:szCs w:val="22"/>
        </w:rPr>
        <w:t xml:space="preserve"> doravante denominado CONTRATANTE, e o(a) .............................. inscrito(a) no CNPJ/MF sob o nº ............................, sediado(a) na ..................................., doravante designada CONTRATAD</w:t>
      </w:r>
      <w:r w:rsidR="009872FB" w:rsidRPr="00B50BFD">
        <w:rPr>
          <w:rFonts w:ascii="Arial" w:hAnsi="Arial" w:cs="Arial"/>
          <w:sz w:val="22"/>
          <w:szCs w:val="22"/>
        </w:rPr>
        <w:t>O</w:t>
      </w:r>
      <w:r w:rsidRPr="00B50BFD">
        <w:rPr>
          <w:rFonts w:ascii="Arial" w:hAnsi="Arial" w:cs="Arial"/>
          <w:sz w:val="22"/>
          <w:szCs w:val="22"/>
        </w:rPr>
        <w:t>, neste ato representad</w:t>
      </w:r>
      <w:r w:rsidR="009872FB" w:rsidRPr="00B50BFD">
        <w:rPr>
          <w:rFonts w:ascii="Arial" w:hAnsi="Arial" w:cs="Arial"/>
          <w:sz w:val="22"/>
          <w:szCs w:val="22"/>
        </w:rPr>
        <w:t xml:space="preserve">o(a) </w:t>
      </w:r>
      <w:r w:rsidRPr="00B50BFD">
        <w:rPr>
          <w:rFonts w:ascii="Arial" w:hAnsi="Arial" w:cs="Arial"/>
          <w:sz w:val="22"/>
          <w:szCs w:val="22"/>
        </w:rPr>
        <w:t xml:space="preserve"> </w:t>
      </w:r>
      <w:r w:rsidR="009872FB" w:rsidRPr="00B50BFD">
        <w:rPr>
          <w:rFonts w:ascii="Arial" w:hAnsi="Arial" w:cs="Arial"/>
          <w:sz w:val="22"/>
          <w:szCs w:val="22"/>
        </w:rPr>
        <w:t>por</w:t>
      </w:r>
      <w:r w:rsidRPr="00B50BFD">
        <w:rPr>
          <w:rFonts w:ascii="Arial" w:hAnsi="Arial" w:cs="Arial"/>
          <w:sz w:val="22"/>
          <w:szCs w:val="22"/>
        </w:rPr>
        <w:t xml:space="preserve"> .....................</w:t>
      </w:r>
      <w:r w:rsidR="009872FB" w:rsidRPr="00B50BFD">
        <w:rPr>
          <w:rFonts w:ascii="Arial" w:hAnsi="Arial" w:cs="Arial"/>
          <w:sz w:val="22"/>
          <w:szCs w:val="22"/>
        </w:rPr>
        <w:t xml:space="preserve"> (nome e função no contratado)</w:t>
      </w:r>
      <w:r w:rsidRPr="00B50BFD">
        <w:rPr>
          <w:rFonts w:ascii="Arial" w:hAnsi="Arial" w:cs="Arial"/>
          <w:sz w:val="22"/>
          <w:szCs w:val="22"/>
        </w:rPr>
        <w:t>, portador(a) da Carteira de Identidade nº ................., expedida pela (o) .................., e CPF nº .........................,</w:t>
      </w:r>
      <w:r w:rsidR="009872FB" w:rsidRPr="00B50BFD">
        <w:rPr>
          <w:rFonts w:ascii="Arial" w:hAnsi="Arial" w:cs="Arial"/>
          <w:sz w:val="22"/>
          <w:szCs w:val="22"/>
        </w:rPr>
        <w:t xml:space="preserve"> </w:t>
      </w:r>
      <w:r w:rsidR="009872FB" w:rsidRPr="00B50BFD">
        <w:rPr>
          <w:rFonts w:ascii="Arial" w:hAnsi="Arial" w:cs="Arial"/>
          <w:i/>
          <w:iCs/>
          <w:sz w:val="22"/>
          <w:szCs w:val="22"/>
        </w:rPr>
        <w:t xml:space="preserve">conforme atos constitutivos da empresa </w:t>
      </w:r>
      <w:r w:rsidR="009872FB" w:rsidRPr="00B50BFD">
        <w:rPr>
          <w:rFonts w:ascii="Arial" w:hAnsi="Arial" w:cs="Arial"/>
          <w:b/>
          <w:bCs/>
          <w:i/>
          <w:iCs/>
          <w:sz w:val="22"/>
          <w:szCs w:val="22"/>
        </w:rPr>
        <w:t>OU</w:t>
      </w:r>
      <w:r w:rsidR="009872FB" w:rsidRPr="00B50BFD">
        <w:rPr>
          <w:rFonts w:ascii="Arial" w:hAnsi="Arial" w:cs="Arial"/>
          <w:i/>
          <w:iCs/>
          <w:sz w:val="22"/>
          <w:szCs w:val="22"/>
        </w:rPr>
        <w:t xml:space="preserve"> procuração apresentada nos autos</w:t>
      </w:r>
      <w:r w:rsidRPr="00B50BFD">
        <w:rPr>
          <w:rFonts w:ascii="Arial" w:hAnsi="Arial" w:cs="Arial"/>
          <w:sz w:val="22"/>
          <w:szCs w:val="22"/>
        </w:rPr>
        <w:t xml:space="preserve"> tendo em vista o que consta no </w:t>
      </w:r>
      <w:r w:rsidR="005466C3" w:rsidRPr="00B50BFD">
        <w:rPr>
          <w:rFonts w:ascii="Arial" w:hAnsi="Arial" w:cs="Arial"/>
          <w:b/>
          <w:bCs/>
          <w:sz w:val="22"/>
          <w:szCs w:val="22"/>
        </w:rPr>
        <w:t xml:space="preserve">Processo Administrativo nº </w:t>
      </w:r>
      <w:r w:rsidR="00E07923" w:rsidRPr="00B50BFD">
        <w:rPr>
          <w:rFonts w:ascii="Arial" w:hAnsi="Arial" w:cs="Arial"/>
          <w:b/>
          <w:bCs/>
          <w:sz w:val="22"/>
          <w:szCs w:val="22"/>
        </w:rPr>
        <w:t>2.898/2024</w:t>
      </w:r>
      <w:r w:rsidR="00776D41" w:rsidRPr="00B50BFD">
        <w:rPr>
          <w:rFonts w:ascii="Arial" w:hAnsi="Arial" w:cs="Arial"/>
          <w:b/>
          <w:bCs/>
          <w:sz w:val="22"/>
          <w:szCs w:val="22"/>
        </w:rPr>
        <w:t>,</w:t>
      </w:r>
      <w:r w:rsidR="005466C3" w:rsidRPr="00B50BFD">
        <w:rPr>
          <w:rFonts w:ascii="Arial" w:hAnsi="Arial" w:cs="Arial"/>
          <w:b/>
          <w:bCs/>
          <w:sz w:val="22"/>
          <w:szCs w:val="22"/>
        </w:rPr>
        <w:t xml:space="preserve"> </w:t>
      </w:r>
      <w:r w:rsidRPr="00B50BFD">
        <w:rPr>
          <w:rFonts w:ascii="Arial" w:hAnsi="Arial" w:cs="Arial"/>
          <w:sz w:val="22"/>
          <w:szCs w:val="22"/>
        </w:rPr>
        <w:t xml:space="preserve">e em observância às disposições da Lei nº </w:t>
      </w:r>
      <w:r w:rsidR="00F232EF" w:rsidRPr="00B50BFD">
        <w:rPr>
          <w:rFonts w:ascii="Arial" w:hAnsi="Arial" w:cs="Arial"/>
          <w:sz w:val="22"/>
          <w:szCs w:val="22"/>
        </w:rPr>
        <w:t xml:space="preserve">14.133, </w:t>
      </w:r>
      <w:r w:rsidR="009872FB" w:rsidRPr="00B50BFD">
        <w:rPr>
          <w:rFonts w:ascii="Arial" w:hAnsi="Arial" w:cs="Arial"/>
          <w:sz w:val="22"/>
          <w:szCs w:val="22"/>
        </w:rPr>
        <w:t xml:space="preserve">de 1º de abril </w:t>
      </w:r>
      <w:r w:rsidR="00F232EF" w:rsidRPr="00B50BFD">
        <w:rPr>
          <w:rFonts w:ascii="Arial" w:hAnsi="Arial" w:cs="Arial"/>
          <w:sz w:val="22"/>
          <w:szCs w:val="22"/>
        </w:rPr>
        <w:t>de 2021</w:t>
      </w:r>
      <w:r w:rsidR="0050761F" w:rsidRPr="00B50BFD">
        <w:rPr>
          <w:rFonts w:ascii="Arial" w:hAnsi="Arial" w:cs="Arial"/>
          <w:sz w:val="22"/>
          <w:szCs w:val="22"/>
        </w:rPr>
        <w:t xml:space="preserve"> e </w:t>
      </w:r>
      <w:r w:rsidR="009872FB" w:rsidRPr="00B50BFD">
        <w:rPr>
          <w:rFonts w:ascii="Arial" w:hAnsi="Arial" w:cs="Arial"/>
          <w:sz w:val="22"/>
          <w:szCs w:val="22"/>
        </w:rPr>
        <w:t>demais legislações aplicáveis</w:t>
      </w:r>
      <w:r w:rsidR="006306EF" w:rsidRPr="00B50BFD">
        <w:rPr>
          <w:rFonts w:ascii="Arial" w:hAnsi="Arial" w:cs="Arial"/>
          <w:sz w:val="22"/>
          <w:szCs w:val="22"/>
        </w:rPr>
        <w:t>,</w:t>
      </w:r>
      <w:r w:rsidRPr="00B50BFD">
        <w:rPr>
          <w:rFonts w:ascii="Arial" w:hAnsi="Arial" w:cs="Arial"/>
          <w:i/>
          <w:sz w:val="22"/>
          <w:szCs w:val="22"/>
        </w:rPr>
        <w:t xml:space="preserve"> </w:t>
      </w:r>
      <w:r w:rsidRPr="00B50BFD">
        <w:rPr>
          <w:rFonts w:ascii="Arial" w:hAnsi="Arial" w:cs="Arial"/>
          <w:sz w:val="22"/>
          <w:szCs w:val="22"/>
        </w:rPr>
        <w:t xml:space="preserve">resolvem celebrar o presente Termo de Contrato, decorrente do </w:t>
      </w:r>
      <w:r w:rsidR="005466C3" w:rsidRPr="00B50BFD">
        <w:rPr>
          <w:rFonts w:ascii="Arial" w:hAnsi="Arial" w:cs="Arial"/>
          <w:b/>
          <w:bCs/>
          <w:sz w:val="22"/>
          <w:szCs w:val="22"/>
        </w:rPr>
        <w:t>Pregão Eletrônico</w:t>
      </w:r>
      <w:r w:rsidR="000B23ED" w:rsidRPr="00B50BFD">
        <w:rPr>
          <w:rFonts w:ascii="Arial" w:hAnsi="Arial" w:cs="Arial"/>
          <w:b/>
          <w:bCs/>
          <w:sz w:val="22"/>
          <w:szCs w:val="22"/>
        </w:rPr>
        <w:t xml:space="preserve"> </w:t>
      </w:r>
      <w:r w:rsidR="005466C3" w:rsidRPr="00B50BFD">
        <w:rPr>
          <w:rFonts w:ascii="Arial" w:hAnsi="Arial" w:cs="Arial"/>
          <w:b/>
          <w:bCs/>
          <w:sz w:val="22"/>
          <w:szCs w:val="22"/>
        </w:rPr>
        <w:t xml:space="preserve">nº </w:t>
      </w:r>
      <w:r w:rsidR="00E07923" w:rsidRPr="00B50BFD">
        <w:rPr>
          <w:rFonts w:ascii="Arial" w:hAnsi="Arial" w:cs="Arial"/>
          <w:b/>
          <w:bCs/>
          <w:sz w:val="22"/>
          <w:szCs w:val="22"/>
        </w:rPr>
        <w:t>90.071/2024</w:t>
      </w:r>
      <w:r w:rsidRPr="00B50BFD">
        <w:rPr>
          <w:rFonts w:ascii="Arial" w:hAnsi="Arial" w:cs="Arial"/>
          <w:sz w:val="22"/>
          <w:szCs w:val="22"/>
        </w:rPr>
        <w:t>, mediante as cláusulas e condições a seguir enunciadas.</w:t>
      </w:r>
    </w:p>
    <w:p w14:paraId="15D1FBCC" w14:textId="6873A9E1" w:rsidR="009872FB" w:rsidRPr="00B50BFD"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B50BFD">
        <w:rPr>
          <w:rFonts w:ascii="Arial" w:eastAsiaTheme="majorEastAsia" w:hAnsi="Arial" w:cs="Arial"/>
          <w:b/>
          <w:bCs/>
          <w:lang w:val="pt-BR" w:eastAsia="pt-BR"/>
        </w:rPr>
        <w:t>CLÁUSULA PRIMEIRA – OBJETO</w:t>
      </w:r>
      <w:r w:rsidR="009872FB" w:rsidRPr="00B50BFD">
        <w:rPr>
          <w:rFonts w:ascii="Arial" w:eastAsiaTheme="majorEastAsia" w:hAnsi="Arial" w:cs="Arial"/>
          <w:b/>
          <w:bCs/>
          <w:lang w:val="pt-BR" w:eastAsia="pt-BR"/>
        </w:rPr>
        <w:t xml:space="preserve"> (art. 92, I e II)</w:t>
      </w:r>
    </w:p>
    <w:p w14:paraId="6EF57C0A" w14:textId="3635FD65" w:rsidR="001D32DF" w:rsidRPr="00B50BF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 xml:space="preserve"> O objeto do presente instrumento é a </w:t>
      </w:r>
      <w:r w:rsidR="00E07923" w:rsidRPr="00B50BFD">
        <w:rPr>
          <w:rFonts w:ascii="Arial" w:eastAsia="Times New Roman" w:hAnsi="Arial" w:cs="Arial"/>
          <w:b/>
          <w:bCs/>
          <w:lang w:val="pt-BR" w:eastAsia="pt-BR"/>
        </w:rPr>
        <w:t>CONTRATAÇÃO de empresa(s) especializada(s) em serviços de manutenção preventiva e corretiva de veículos com substituição e fornecimento de peças de reposição, componentes e acessórios novos, com as mesmas especificações técnicas e padrões de qualidade daqueles produzidos pelos fabricantes (originais ou genuínos), para veículos de porte leve, médio, pesado e máquinas/tratores pertencentes ao Município de Nova Friburgo</w:t>
      </w:r>
      <w:r w:rsidRPr="00B50BFD">
        <w:rPr>
          <w:rFonts w:ascii="Arial" w:hAnsi="Arial" w:cs="Arial"/>
          <w:bCs/>
          <w:iCs/>
          <w:lang w:val="pt-BR"/>
        </w:rPr>
        <w:t xml:space="preserve">, nas condições estabelecidas no Termo de Referência </w:t>
      </w:r>
      <w:r w:rsidR="005466C3" w:rsidRPr="00B50BFD">
        <w:rPr>
          <w:rFonts w:ascii="Arial" w:hAnsi="Arial" w:cs="Arial"/>
          <w:bCs/>
          <w:iCs/>
          <w:lang w:val="pt-BR"/>
        </w:rPr>
        <w:t xml:space="preserve">– </w:t>
      </w:r>
      <w:r w:rsidRPr="00B50BFD">
        <w:rPr>
          <w:rFonts w:ascii="Arial" w:hAnsi="Arial" w:cs="Arial"/>
          <w:bCs/>
          <w:iCs/>
          <w:lang w:val="pt-BR"/>
        </w:rPr>
        <w:t>Anexo</w:t>
      </w:r>
      <w:r w:rsidR="005466C3" w:rsidRPr="00B50BFD">
        <w:rPr>
          <w:rFonts w:ascii="Arial" w:hAnsi="Arial" w:cs="Arial"/>
          <w:bCs/>
          <w:iCs/>
          <w:lang w:val="pt-BR"/>
        </w:rPr>
        <w:t xml:space="preserve"> I do edital.</w:t>
      </w:r>
    </w:p>
    <w:p w14:paraId="68482778" w14:textId="2B17B578" w:rsidR="005E2922" w:rsidRPr="00B50BF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lang w:val="pt-BR"/>
        </w:rPr>
      </w:pPr>
      <w:r w:rsidRPr="00B50BFD">
        <w:rPr>
          <w:rFonts w:ascii="Arial" w:hAnsi="Arial" w:cs="Arial"/>
          <w:iCs/>
          <w:lang w:val="pt-BR"/>
        </w:rPr>
        <w:t>Objeto da contratação</w:t>
      </w:r>
      <w:r w:rsidR="001D32DF" w:rsidRPr="00B50BFD">
        <w:rPr>
          <w:rFonts w:ascii="Arial" w:hAnsi="Arial" w:cs="Arial"/>
          <w:iCs/>
          <w:lang w:val="pt-BR"/>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B50BFD"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B50BFD" w:rsidRDefault="00510C82" w:rsidP="008743A2">
            <w:pPr>
              <w:pStyle w:val="PargrafodaLista"/>
              <w:ind w:left="0"/>
              <w:jc w:val="center"/>
              <w:rPr>
                <w:rFonts w:ascii="Arial" w:hAnsi="Arial" w:cs="Arial"/>
                <w:b/>
                <w:lang w:val="pt-BR"/>
              </w:rPr>
            </w:pPr>
            <w:r w:rsidRPr="00B50BFD">
              <w:rPr>
                <w:rFonts w:ascii="Arial" w:hAnsi="Arial" w:cs="Arial"/>
                <w:b/>
                <w:lang w:val="pt-BR"/>
              </w:rPr>
              <w:t>ITEM</w:t>
            </w:r>
          </w:p>
        </w:tc>
        <w:tc>
          <w:tcPr>
            <w:tcW w:w="606" w:type="pct"/>
            <w:vMerge w:val="restart"/>
            <w:shd w:val="clear" w:color="auto" w:fill="D8D8D8"/>
            <w:vAlign w:val="center"/>
          </w:tcPr>
          <w:p w14:paraId="69F0C268" w14:textId="39A0B40B" w:rsidR="00510C82" w:rsidRPr="00B50BFD" w:rsidRDefault="00510C82" w:rsidP="008743A2">
            <w:pPr>
              <w:pStyle w:val="PargrafodaLista"/>
              <w:ind w:left="0"/>
              <w:jc w:val="center"/>
              <w:rPr>
                <w:rFonts w:ascii="Arial" w:hAnsi="Arial" w:cs="Arial"/>
                <w:b/>
                <w:lang w:val="pt-BR"/>
              </w:rPr>
            </w:pPr>
            <w:r w:rsidRPr="00B50BFD">
              <w:rPr>
                <w:rFonts w:ascii="Arial" w:hAnsi="Arial" w:cs="Arial"/>
                <w:b/>
                <w:lang w:val="pt-BR"/>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B50BFD" w:rsidRDefault="00510C82" w:rsidP="008743A2">
            <w:pPr>
              <w:pStyle w:val="PargrafodaLista"/>
              <w:ind w:left="0"/>
              <w:jc w:val="center"/>
              <w:rPr>
                <w:rFonts w:ascii="Arial" w:hAnsi="Arial" w:cs="Arial"/>
                <w:b/>
                <w:lang w:val="pt-BR"/>
              </w:rPr>
            </w:pPr>
            <w:r w:rsidRPr="00B50BFD">
              <w:rPr>
                <w:rFonts w:ascii="Arial" w:hAnsi="Arial" w:cs="Arial"/>
                <w:b/>
                <w:lang w:val="pt-BR"/>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B50BFD" w:rsidRDefault="00510C82" w:rsidP="008743A2">
            <w:pPr>
              <w:pStyle w:val="PargrafodaLista"/>
              <w:ind w:left="0"/>
              <w:jc w:val="center"/>
              <w:rPr>
                <w:rFonts w:ascii="Arial" w:hAnsi="Arial" w:cs="Arial"/>
                <w:b/>
                <w:lang w:val="pt-BR"/>
              </w:rPr>
            </w:pPr>
            <w:r w:rsidRPr="00B50BFD">
              <w:rPr>
                <w:rFonts w:ascii="Arial" w:hAnsi="Arial" w:cs="Arial"/>
                <w:b/>
                <w:lang w:val="pt-BR"/>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B50BFD" w:rsidRDefault="00510C82" w:rsidP="008743A2">
            <w:pPr>
              <w:pStyle w:val="PargrafodaLista"/>
              <w:ind w:left="0"/>
              <w:jc w:val="center"/>
              <w:rPr>
                <w:rFonts w:ascii="Arial" w:hAnsi="Arial" w:cs="Arial"/>
                <w:b/>
                <w:lang w:val="pt-BR"/>
              </w:rPr>
            </w:pPr>
            <w:r w:rsidRPr="00B50BFD">
              <w:rPr>
                <w:rFonts w:ascii="Arial" w:hAnsi="Arial" w:cs="Arial"/>
                <w:b/>
                <w:lang w:val="pt-BR"/>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B50BFD" w:rsidRDefault="002A5731" w:rsidP="008743A2">
            <w:pPr>
              <w:pStyle w:val="PargrafodaLista"/>
              <w:ind w:left="0"/>
              <w:jc w:val="center"/>
              <w:rPr>
                <w:rFonts w:ascii="Arial" w:hAnsi="Arial" w:cs="Arial"/>
                <w:b/>
                <w:lang w:val="pt-BR"/>
              </w:rPr>
            </w:pPr>
            <w:r w:rsidRPr="00B50BFD">
              <w:rPr>
                <w:rFonts w:ascii="Arial" w:hAnsi="Arial" w:cs="Arial"/>
                <w:b/>
                <w:lang w:val="pt-BR"/>
              </w:rPr>
              <w:t>VALOR</w:t>
            </w:r>
          </w:p>
        </w:tc>
      </w:tr>
      <w:tr w:rsidR="00510C82" w:rsidRPr="00B50BFD"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B50BFD" w:rsidRDefault="00510C82" w:rsidP="008743A2">
            <w:pPr>
              <w:rPr>
                <w:rFonts w:ascii="Arial" w:hAnsi="Arial" w:cs="Arial"/>
                <w:lang w:val="pt-BR"/>
              </w:rPr>
            </w:pPr>
          </w:p>
        </w:tc>
        <w:tc>
          <w:tcPr>
            <w:tcW w:w="606" w:type="pct"/>
            <w:vMerge/>
            <w:shd w:val="clear" w:color="auto" w:fill="D8D8D8"/>
          </w:tcPr>
          <w:p w14:paraId="49811FD8" w14:textId="77777777" w:rsidR="00510C82" w:rsidRPr="00B50BFD" w:rsidRDefault="00510C82" w:rsidP="008743A2">
            <w:pPr>
              <w:rPr>
                <w:rFonts w:ascii="Arial" w:hAnsi="Arial" w:cs="Arial"/>
                <w:lang w:val="pt-BR"/>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B50BFD" w:rsidRDefault="00510C82" w:rsidP="008743A2">
            <w:pPr>
              <w:rPr>
                <w:rFonts w:ascii="Arial" w:hAnsi="Arial" w:cs="Arial"/>
                <w:lang w:val="pt-BR"/>
              </w:rPr>
            </w:pPr>
          </w:p>
        </w:tc>
        <w:tc>
          <w:tcPr>
            <w:tcW w:w="534" w:type="pct"/>
            <w:vMerge/>
            <w:shd w:val="clear" w:color="auto" w:fill="D8D8D8"/>
            <w:tcMar>
              <w:top w:w="0" w:type="dxa"/>
              <w:left w:w="108" w:type="dxa"/>
              <w:bottom w:w="0" w:type="dxa"/>
              <w:right w:w="108" w:type="dxa"/>
            </w:tcMar>
            <w:vAlign w:val="center"/>
          </w:tcPr>
          <w:p w14:paraId="46AE2A1C" w14:textId="77777777" w:rsidR="00510C82" w:rsidRPr="00B50BFD" w:rsidRDefault="00510C82" w:rsidP="008743A2">
            <w:pPr>
              <w:rPr>
                <w:rFonts w:ascii="Arial" w:hAnsi="Arial" w:cs="Arial"/>
                <w:lang w:val="pt-BR"/>
              </w:rPr>
            </w:pPr>
          </w:p>
        </w:tc>
        <w:tc>
          <w:tcPr>
            <w:tcW w:w="583" w:type="pct"/>
            <w:vMerge/>
            <w:shd w:val="clear" w:color="auto" w:fill="D8D8D8"/>
            <w:tcMar>
              <w:top w:w="0" w:type="dxa"/>
              <w:left w:w="108" w:type="dxa"/>
              <w:bottom w:w="0" w:type="dxa"/>
              <w:right w:w="108" w:type="dxa"/>
            </w:tcMar>
            <w:vAlign w:val="center"/>
          </w:tcPr>
          <w:p w14:paraId="22923C41" w14:textId="77777777" w:rsidR="00510C82" w:rsidRPr="00B50BFD" w:rsidRDefault="00510C82" w:rsidP="008743A2">
            <w:pPr>
              <w:rPr>
                <w:rFonts w:ascii="Arial" w:hAnsi="Arial" w:cs="Arial"/>
                <w:lang w:val="pt-BR"/>
              </w:rPr>
            </w:pPr>
          </w:p>
        </w:tc>
        <w:tc>
          <w:tcPr>
            <w:tcW w:w="839" w:type="pct"/>
            <w:shd w:val="clear" w:color="auto" w:fill="D8D8D8"/>
            <w:tcMar>
              <w:top w:w="0" w:type="dxa"/>
              <w:left w:w="108" w:type="dxa"/>
              <w:bottom w:w="0" w:type="dxa"/>
              <w:right w:w="108" w:type="dxa"/>
            </w:tcMar>
            <w:vAlign w:val="center"/>
          </w:tcPr>
          <w:p w14:paraId="5F1E5969" w14:textId="77777777" w:rsidR="00510C82" w:rsidRPr="00B50BFD" w:rsidRDefault="00510C82" w:rsidP="008743A2">
            <w:pPr>
              <w:pStyle w:val="PargrafodaLista"/>
              <w:ind w:left="0"/>
              <w:jc w:val="center"/>
              <w:rPr>
                <w:rFonts w:ascii="Arial" w:hAnsi="Arial" w:cs="Arial"/>
                <w:b/>
                <w:lang w:val="pt-BR"/>
              </w:rPr>
            </w:pPr>
            <w:r w:rsidRPr="00B50BFD">
              <w:rPr>
                <w:rFonts w:ascii="Arial" w:hAnsi="Arial" w:cs="Arial"/>
                <w:b/>
                <w:lang w:val="pt-BR"/>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B50BFD" w:rsidRDefault="00510C82" w:rsidP="008743A2">
            <w:pPr>
              <w:pStyle w:val="PargrafodaLista"/>
              <w:ind w:left="0"/>
              <w:jc w:val="center"/>
              <w:rPr>
                <w:rFonts w:ascii="Arial" w:hAnsi="Arial" w:cs="Arial"/>
                <w:b/>
                <w:lang w:val="pt-BR"/>
              </w:rPr>
            </w:pPr>
            <w:r w:rsidRPr="00B50BFD">
              <w:rPr>
                <w:rFonts w:ascii="Arial" w:hAnsi="Arial" w:cs="Arial"/>
                <w:b/>
                <w:lang w:val="pt-BR"/>
              </w:rPr>
              <w:t>TOTAL</w:t>
            </w:r>
          </w:p>
        </w:tc>
      </w:tr>
      <w:tr w:rsidR="00510C82" w:rsidRPr="00B50BFD"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B50BFD" w:rsidRDefault="00510C82" w:rsidP="008743A2">
            <w:pPr>
              <w:pStyle w:val="Standard"/>
              <w:jc w:val="center"/>
              <w:rPr>
                <w:rFonts w:ascii="Arial" w:hAnsi="Arial" w:cs="Arial"/>
                <w:b/>
              </w:rPr>
            </w:pPr>
            <w:r w:rsidRPr="00B50BFD">
              <w:rPr>
                <w:rFonts w:ascii="Arial" w:hAnsi="Arial" w:cs="Arial"/>
                <w:b/>
              </w:rPr>
              <w:t>1</w:t>
            </w:r>
          </w:p>
        </w:tc>
        <w:tc>
          <w:tcPr>
            <w:tcW w:w="606" w:type="pct"/>
          </w:tcPr>
          <w:p w14:paraId="42C4E778" w14:textId="77777777" w:rsidR="00510C82" w:rsidRPr="00B50BFD"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B50BFD"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B50BFD"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B50BFD"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B50BFD"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B50BFD" w:rsidRDefault="00510C82" w:rsidP="008743A2">
            <w:pPr>
              <w:pStyle w:val="Standard"/>
              <w:spacing w:after="0" w:line="240" w:lineRule="auto"/>
              <w:jc w:val="right"/>
              <w:rPr>
                <w:rFonts w:ascii="Arial" w:hAnsi="Arial" w:cs="Arial"/>
                <w:b/>
                <w:bCs/>
              </w:rPr>
            </w:pPr>
          </w:p>
        </w:tc>
      </w:tr>
      <w:tr w:rsidR="00510C82" w:rsidRPr="00B50BFD"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B50BFD" w:rsidRDefault="00510C82" w:rsidP="008743A2">
            <w:pPr>
              <w:pStyle w:val="Standard"/>
              <w:jc w:val="center"/>
              <w:rPr>
                <w:rFonts w:ascii="Arial" w:hAnsi="Arial" w:cs="Arial"/>
                <w:b/>
              </w:rPr>
            </w:pPr>
            <w:r w:rsidRPr="00B50BFD">
              <w:rPr>
                <w:rFonts w:ascii="Arial" w:hAnsi="Arial" w:cs="Arial"/>
                <w:b/>
              </w:rPr>
              <w:t>…</w:t>
            </w:r>
          </w:p>
        </w:tc>
        <w:tc>
          <w:tcPr>
            <w:tcW w:w="606" w:type="pct"/>
          </w:tcPr>
          <w:p w14:paraId="3BA639F0" w14:textId="77777777" w:rsidR="00510C82" w:rsidRPr="00B50BFD"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B50BFD"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B50BFD"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B50BFD"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B50BFD"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B50BFD" w:rsidRDefault="00510C82" w:rsidP="008743A2">
            <w:pPr>
              <w:pStyle w:val="Standard"/>
              <w:spacing w:after="0" w:line="240" w:lineRule="auto"/>
              <w:jc w:val="right"/>
              <w:rPr>
                <w:rFonts w:ascii="Arial" w:hAnsi="Arial" w:cs="Arial"/>
                <w:b/>
                <w:bCs/>
              </w:rPr>
            </w:pPr>
          </w:p>
        </w:tc>
      </w:tr>
    </w:tbl>
    <w:p w14:paraId="320F4262" w14:textId="76E8456D" w:rsidR="00B0084D" w:rsidRPr="00B50BF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lang w:val="pt-BR"/>
        </w:rPr>
      </w:pPr>
      <w:r w:rsidRPr="00B50BFD">
        <w:rPr>
          <w:rFonts w:ascii="Arial" w:hAnsi="Arial" w:cs="Arial"/>
          <w:iCs/>
          <w:lang w:val="pt-BR"/>
        </w:rPr>
        <w:lastRenderedPageBreak/>
        <w:t>Vinculam esta contratação, independentemente de transcrição:</w:t>
      </w:r>
    </w:p>
    <w:p w14:paraId="0E727761" w14:textId="77777777" w:rsidR="00B0084D" w:rsidRPr="00B50BF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B50BFD">
        <w:rPr>
          <w:rFonts w:ascii="Arial" w:hAnsi="Arial" w:cs="Arial"/>
          <w:bCs/>
          <w:lang w:val="pt-BR"/>
        </w:rPr>
        <w:t>O Termo de Referência;</w:t>
      </w:r>
    </w:p>
    <w:p w14:paraId="585A8C8B" w14:textId="77777777" w:rsidR="00B0084D" w:rsidRPr="00B50BF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B50BFD">
        <w:rPr>
          <w:rFonts w:ascii="Arial" w:hAnsi="Arial" w:cs="Arial"/>
          <w:bCs/>
          <w:lang w:val="pt-BR"/>
        </w:rPr>
        <w:t>O Edital da Licitação;</w:t>
      </w:r>
    </w:p>
    <w:p w14:paraId="24CE9534" w14:textId="77777777" w:rsidR="00B0084D" w:rsidRPr="00B50BF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B50BFD">
        <w:rPr>
          <w:rFonts w:ascii="Arial" w:hAnsi="Arial" w:cs="Arial"/>
          <w:bCs/>
          <w:lang w:val="pt-BR"/>
        </w:rPr>
        <w:t>A Proposta do contratado;</w:t>
      </w:r>
    </w:p>
    <w:p w14:paraId="46714449" w14:textId="6AA78E9E" w:rsidR="00C634F1" w:rsidRPr="00B50BF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B50BFD">
        <w:rPr>
          <w:rFonts w:ascii="Arial" w:hAnsi="Arial" w:cs="Arial"/>
          <w:bCs/>
          <w:lang w:val="pt-BR"/>
        </w:rPr>
        <w:t>Eventuais anexos dos documentos supracitados.</w:t>
      </w:r>
    </w:p>
    <w:p w14:paraId="391733F1" w14:textId="77777777" w:rsidR="00DB1B33" w:rsidRPr="00B50BFD" w:rsidRDefault="00DB1B33" w:rsidP="00DB1B33">
      <w:pPr>
        <w:pStyle w:val="PargrafodaLista"/>
        <w:widowControl/>
        <w:tabs>
          <w:tab w:val="left" w:pos="426"/>
        </w:tabs>
        <w:autoSpaceDE/>
        <w:autoSpaceDN/>
        <w:spacing w:before="120" w:after="120" w:line="276" w:lineRule="auto"/>
        <w:ind w:left="862"/>
        <w:jc w:val="both"/>
        <w:rPr>
          <w:rFonts w:ascii="Arial" w:hAnsi="Arial" w:cs="Arial"/>
          <w:bCs/>
          <w:lang w:val="pt-BR"/>
        </w:rPr>
      </w:pPr>
    </w:p>
    <w:p w14:paraId="30E3A394" w14:textId="603BC8B3" w:rsidR="001D32DF" w:rsidRPr="00B50BFD"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B50BFD">
        <w:rPr>
          <w:rFonts w:ascii="Arial" w:eastAsiaTheme="majorEastAsia" w:hAnsi="Arial" w:cs="Arial"/>
          <w:b/>
          <w:bCs/>
          <w:lang w:val="pt-BR" w:eastAsia="pt-BR"/>
        </w:rPr>
        <w:t>CLÁUSULA SEGUNDA – VIGÊNCIA</w:t>
      </w:r>
      <w:r w:rsidR="00B0084D" w:rsidRPr="00B50BFD">
        <w:rPr>
          <w:rFonts w:ascii="Arial" w:eastAsiaTheme="majorEastAsia" w:hAnsi="Arial" w:cs="Arial"/>
          <w:b/>
          <w:bCs/>
          <w:lang w:val="pt-BR" w:eastAsia="pt-BR"/>
        </w:rPr>
        <w:t xml:space="preserve"> E PRORROGAÇÃO</w:t>
      </w:r>
    </w:p>
    <w:p w14:paraId="3C15946C" w14:textId="6BAA3969" w:rsidR="00B0084D" w:rsidRPr="00B50BFD"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w:t>
      </w:r>
      <w:r w:rsidR="00B0084D" w:rsidRPr="00B50BFD">
        <w:rPr>
          <w:rFonts w:ascii="Arial" w:hAnsi="Arial" w:cs="Arial"/>
          <w:bCs/>
          <w:iCs/>
          <w:lang w:val="pt-BR"/>
        </w:rPr>
        <w:t xml:space="preserve"> O prazo de vigência da contratação é de .............................. contados do(a) ............................., na forma do </w:t>
      </w:r>
      <w:hyperlink r:id="rId9" w:anchor="art105" w:history="1">
        <w:r w:rsidR="00B0084D" w:rsidRPr="00B50BFD">
          <w:rPr>
            <w:lang w:val="pt-BR"/>
          </w:rPr>
          <w:t>artigo 105 da Lei n° 14.133, de 2021</w:t>
        </w:r>
      </w:hyperlink>
      <w:r w:rsidR="00B0084D" w:rsidRPr="00B50BFD">
        <w:rPr>
          <w:rFonts w:ascii="Arial" w:hAnsi="Arial" w:cs="Arial"/>
          <w:bCs/>
          <w:iCs/>
          <w:lang w:val="pt-BR"/>
        </w:rPr>
        <w:t>.</w:t>
      </w:r>
    </w:p>
    <w:p w14:paraId="22EBC8CE" w14:textId="22E83109" w:rsidR="00B0084D" w:rsidRPr="00B50BF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B50BFD" w:rsidRDefault="00B0084D" w:rsidP="00B0084D">
      <w:pPr>
        <w:tabs>
          <w:tab w:val="left" w:pos="426"/>
        </w:tabs>
        <w:rPr>
          <w:rFonts w:ascii="Arial" w:hAnsi="Arial" w:cs="Arial"/>
          <w:bCs/>
          <w:iCs/>
          <w:lang w:val="pt-BR"/>
        </w:rPr>
      </w:pPr>
    </w:p>
    <w:p w14:paraId="0FC100CD" w14:textId="77777777" w:rsidR="009C3548" w:rsidRPr="00B50BFD" w:rsidRDefault="009C3548" w:rsidP="009E31C7">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B50BFD">
        <w:rPr>
          <w:rFonts w:ascii="Arial" w:eastAsiaTheme="majorEastAsia" w:hAnsi="Arial" w:cs="Arial"/>
          <w:b/>
          <w:bCs/>
          <w:lang w:val="pt-BR" w:eastAsia="pt-BR"/>
        </w:rPr>
        <w:t>CLÁUSULA TERCEIRA – MODELOS DE EXECUÇÃO E GESTÃO CONTRATUAIS (art. 92, IV, VII e XVIII)</w:t>
      </w:r>
    </w:p>
    <w:p w14:paraId="57172C7F" w14:textId="58BA6AF9" w:rsidR="007B0D84" w:rsidRPr="00B50BFD" w:rsidRDefault="00376299" w:rsidP="009E31C7">
      <w:pPr>
        <w:pStyle w:val="PargrafodaLista"/>
        <w:widowControl/>
        <w:numPr>
          <w:ilvl w:val="1"/>
          <w:numId w:val="2"/>
        </w:numPr>
        <w:tabs>
          <w:tab w:val="left" w:pos="0"/>
        </w:tabs>
        <w:autoSpaceDE/>
        <w:autoSpaceDN/>
        <w:spacing w:before="0" w:line="360" w:lineRule="auto"/>
        <w:ind w:left="0" w:firstLine="0"/>
        <w:jc w:val="both"/>
        <w:rPr>
          <w:rFonts w:ascii="Arial" w:hAnsi="Arial" w:cs="Arial"/>
          <w:bCs/>
          <w:iCs/>
          <w:u w:val="single"/>
          <w:lang w:val="pt-BR"/>
        </w:rPr>
      </w:pPr>
      <w:r w:rsidRPr="00B50BFD">
        <w:rPr>
          <w:rFonts w:ascii="Arial" w:hAnsi="Arial" w:cs="Arial"/>
          <w:bCs/>
          <w:iCs/>
          <w:u w:val="single"/>
          <w:lang w:val="pt-BR"/>
        </w:rPr>
        <w:t>MODELO DE EXECUÇÃO DO OBJETO (arts. 6º, XXIII, alínea “e” e 40, §1º, inciso II, da Lei nº 14.133/2021):</w:t>
      </w:r>
    </w:p>
    <w:p w14:paraId="3145B452" w14:textId="6115B742" w:rsidR="00376299" w:rsidRPr="00B50BFD" w:rsidRDefault="00376299" w:rsidP="009E31C7">
      <w:pPr>
        <w:pStyle w:val="Nivel2"/>
        <w:numPr>
          <w:ilvl w:val="2"/>
          <w:numId w:val="10"/>
        </w:numPr>
        <w:tabs>
          <w:tab w:val="left" w:pos="0"/>
        </w:tabs>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Os veículos foram classificados e agrupados em LEVES, MÉDIOS (utilitários/ambulâncias/camionetas/pick-ups), PESADOS, MÁQUINAS e TRATORES.</w:t>
      </w:r>
    </w:p>
    <w:p w14:paraId="34526905" w14:textId="77777777" w:rsidR="00376299" w:rsidRPr="00B50BFD" w:rsidRDefault="00376299" w:rsidP="009E31C7">
      <w:pPr>
        <w:pStyle w:val="Nivel2"/>
        <w:numPr>
          <w:ilvl w:val="2"/>
          <w:numId w:val="10"/>
        </w:numPr>
        <w:tabs>
          <w:tab w:val="left" w:pos="0"/>
        </w:tabs>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Os serviços de manutenção preventiva e corretiva visam o restabelecimento das perfeitas condições de funcionamento dos veículos, mediante substituição de peças e acessórios que se apresentarem defeituosos, gastos ou quebrados, e/ou execução de regulagens e ajustes (mecânicos/ elétricos/eletrônicos) que sejam necessários.</w:t>
      </w:r>
    </w:p>
    <w:p w14:paraId="48EECB1F" w14:textId="420D78C3" w:rsidR="00376299" w:rsidRPr="00B50BFD" w:rsidRDefault="00376299" w:rsidP="00A0145E">
      <w:pPr>
        <w:pStyle w:val="Nivel2"/>
        <w:numPr>
          <w:ilvl w:val="2"/>
          <w:numId w:val="10"/>
        </w:numPr>
        <w:tabs>
          <w:tab w:val="left" w:pos="0"/>
        </w:tabs>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Os serviços considerados de manutenção preventiva e corretiva compreendem: recuperação de motor (retífica, montagem, regulagem) recuperação de câmbio e de diferencial, lanternagem e pintura, serviço de solda em geral, serviço de reparo de chassis em caminhões, substituição e reparo de carroceria, reparo de implementos, conserto e recuperação do sistema hidráulico, do sistema de ar refrigerado, limpeza, lavagem e lubrificação dos veículos, revisão do sistema elétrico e do sistema de injeção eletrônica, conserto de radiador, recuperação de suspensão, alinhamento, cambagem, balanceamento e troca de amortecedores, reparo em feixe de molas de caminhões e utilitários, concerto do sistema de bomba e </w:t>
      </w:r>
      <w:r w:rsidR="00C305E7" w:rsidRPr="00B50BFD">
        <w:rPr>
          <w:rFonts w:eastAsia="Verdana"/>
          <w:bCs/>
          <w:iCs/>
          <w:color w:val="auto"/>
          <w:sz w:val="22"/>
          <w:szCs w:val="22"/>
          <w:lang w:eastAsia="en-US"/>
        </w:rPr>
        <w:t>bicos</w:t>
      </w:r>
      <w:r w:rsidRPr="00B50BFD">
        <w:rPr>
          <w:rFonts w:eastAsia="Verdana"/>
          <w:bCs/>
          <w:iCs/>
          <w:color w:val="auto"/>
          <w:sz w:val="22"/>
          <w:szCs w:val="22"/>
          <w:lang w:eastAsia="en-US"/>
        </w:rPr>
        <w:t xml:space="preserve"> injetores e gerenciamento eletrônico, sistema de freio, sistema de embreagem, concerto de fechaduras, ignições e confecções de chaves, concerto de rodas e </w:t>
      </w:r>
      <w:r w:rsidRPr="00B50BFD">
        <w:rPr>
          <w:rFonts w:eastAsia="Verdana"/>
          <w:bCs/>
          <w:iCs/>
          <w:color w:val="auto"/>
          <w:sz w:val="22"/>
          <w:szCs w:val="22"/>
          <w:lang w:eastAsia="en-US"/>
        </w:rPr>
        <w:lastRenderedPageBreak/>
        <w:t>pneus em geral, recuperação interna do veículo (estofamento e painel), fornecimento e troca de óleo e lubrificantes (motor, caixa de marcha, diferencial e direção hidráulica), substituição de filtros de ar, do óleo, do motor e do óleo diesel, substituição e instalação de peças e acessórios, e demais serviços mecânicos preventivos e corretivos correlatos para o funcionamento dos veículos.</w:t>
      </w:r>
    </w:p>
    <w:p w14:paraId="3F9B5FD9" w14:textId="77777777" w:rsidR="00376299" w:rsidRPr="00B50BFD" w:rsidRDefault="00376299" w:rsidP="00A0145E">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O fornecimento de óleo lubrificante e seus derivados, de que tratam o subitem anterior, está condicionado a disponibilidade dos itens no estoque da Secretaria de Infraestrutura e Logística, tendo em vista que a SMIL faz aquisição desses insumos anualmente de forma regular, o mesmo se aplica a pneus e baterias automotivas.</w:t>
      </w:r>
    </w:p>
    <w:p w14:paraId="2C497CB7" w14:textId="0BBA243E" w:rsidR="00376299" w:rsidRPr="00B50BFD" w:rsidRDefault="00376299" w:rsidP="00A0145E">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A presente contratação adotará como regime de execução do serviço por demanda, de acordo com o valor homem-hora e quantidade de horas necessárias </w:t>
      </w:r>
      <w:r w:rsidR="00C305E7" w:rsidRPr="00B50BFD">
        <w:rPr>
          <w:rFonts w:eastAsia="Verdana"/>
          <w:bCs/>
          <w:iCs/>
          <w:color w:val="auto"/>
          <w:sz w:val="22"/>
          <w:szCs w:val="22"/>
          <w:lang w:eastAsia="en-US"/>
        </w:rPr>
        <w:t>à</w:t>
      </w:r>
      <w:r w:rsidRPr="00B50BFD">
        <w:rPr>
          <w:rFonts w:eastAsia="Verdana"/>
          <w:bCs/>
          <w:iCs/>
          <w:color w:val="auto"/>
          <w:sz w:val="22"/>
          <w:szCs w:val="22"/>
          <w:lang w:eastAsia="en-US"/>
        </w:rPr>
        <w:t xml:space="preserve"> execução plena do serviço.</w:t>
      </w:r>
    </w:p>
    <w:p w14:paraId="1324FC1E" w14:textId="77777777" w:rsidR="00376299" w:rsidRPr="00B50BFD" w:rsidRDefault="00376299" w:rsidP="00A0145E">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Para que possa garantir a qualidade das peças a serem fornecidas e obter a contratação economicamente mais vantajosa, as peças serão fornecidas com as mesmas especificações técnicas e características de qualidade da peça de produção original (ABNT NBR 15296).</w:t>
      </w:r>
    </w:p>
    <w:p w14:paraId="6245B0CA" w14:textId="661D752C" w:rsidR="00376299" w:rsidRPr="00B50BFD" w:rsidRDefault="00376299" w:rsidP="00A0145E">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O CONTRATO a ser celebrado tem por objetivo a manutenção da Frota Municipal de Veículos de pequeno e médio porte, além de caminhões e máquinas, de forma a suprir a demanda de todas as Secretarias Municipais.</w:t>
      </w:r>
    </w:p>
    <w:p w14:paraId="4D28E20F" w14:textId="77777777" w:rsidR="00376299" w:rsidRPr="00B50BFD" w:rsidRDefault="00376299" w:rsidP="00A0145E">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Os serviços a serem contratados deverão contemplar todos os itens necessários para seu pleno funcionamento.</w:t>
      </w:r>
    </w:p>
    <w:p w14:paraId="0ECD549A" w14:textId="359AD582" w:rsidR="00376299" w:rsidRPr="00B50BFD" w:rsidRDefault="00376299" w:rsidP="00A0145E">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Contratada deverá possuir ou providenciar instalações e veículo(s) adequados aos serviços a serem executados, a fim de possibilitar o translado de veículos e/ou suas peças e componentes, em breve espaço de tempo, sem custas para a PMNF.</w:t>
      </w:r>
    </w:p>
    <w:p w14:paraId="29E6D424" w14:textId="77777777" w:rsidR="00376299" w:rsidRPr="00B50BFD" w:rsidRDefault="00376299" w:rsidP="008F351F">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empresa deverá possuir estabelecimento/oficina subcontratada ou próprio para realização de manutenção corretiva, localizada dentro dos limites da área urbana do Município de Nova Friburgo, com no máximo um raio de 20 (vinte) quilômetros de distância com referencial central a sede Prefeitura Municipal de Nova Friburgo, situada na Av. Alberto Braune, 225 – Centro – Nova Friburgo/RJ, para atender às demandas da municipalidade.</w:t>
      </w:r>
    </w:p>
    <w:p w14:paraId="1E417709" w14:textId="77777777" w:rsidR="00376299" w:rsidRPr="00B50BFD" w:rsidRDefault="00376299" w:rsidP="008F351F">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A previsão de que trata o item anterior, se dará, quando a anomalia for de baixa complexidade e o setor de oficina municipal não tiver expertise e/ou ferramental específico para a correta manutenção.</w:t>
      </w:r>
    </w:p>
    <w:p w14:paraId="654A30AD" w14:textId="068FC76B" w:rsidR="00376299" w:rsidRPr="00B50BFD" w:rsidRDefault="00376299" w:rsidP="008F351F">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lastRenderedPageBreak/>
        <w:t xml:space="preserve"> Todos os serviços serão realizados nas oficinas de propriedade da Contratada, podendo ser realizada por meio de suas filiais, sendo admitida subcontratação, de acordo com o disposto no item 4.6</w:t>
      </w:r>
      <w:r w:rsidR="008F351F" w:rsidRPr="00B50BFD">
        <w:rPr>
          <w:rFonts w:eastAsia="Verdana"/>
          <w:bCs/>
          <w:iCs/>
          <w:color w:val="auto"/>
          <w:sz w:val="22"/>
          <w:szCs w:val="22"/>
          <w:lang w:eastAsia="en-US"/>
        </w:rPr>
        <w:t xml:space="preserve"> do Termo de Referência</w:t>
      </w:r>
      <w:r w:rsidRPr="00B50BFD">
        <w:rPr>
          <w:rFonts w:eastAsia="Verdana"/>
          <w:bCs/>
          <w:iCs/>
          <w:color w:val="auto"/>
          <w:sz w:val="22"/>
          <w:szCs w:val="22"/>
          <w:lang w:eastAsia="en-US"/>
        </w:rPr>
        <w:t>, desde que possua contrato e tenha a anuência da contratante.</w:t>
      </w:r>
    </w:p>
    <w:p w14:paraId="59646C2C" w14:textId="54E20CD1" w:rsidR="00376299" w:rsidRPr="00B50BFD" w:rsidRDefault="00376299" w:rsidP="008F351F">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Excepcionalmente desde que com anuência da contratante e devidamente justificado, visando dar maior celeridade a manutenção dos veículos, pequenos reparos, de menor complexidade, poderão ser realizados pela contratada na sede da oficina municipal, por funcionários do quadro administrativo/técnico da contratada, desde que uniformizados, e com ferramental próprio, bem como EPI`s e todos os demais itens necessários ao bom andamento dos serviços.</w:t>
      </w:r>
    </w:p>
    <w:p w14:paraId="3EC7A499" w14:textId="27F647E8" w:rsidR="00376299" w:rsidRPr="00B50BFD" w:rsidRDefault="00376299" w:rsidP="008F351F">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Todo veículo que apresente anomalia/defeito será encaminhado para as dependências da contratada, excetuando-se os casos de que tratam o subitem </w:t>
      </w:r>
      <w:r w:rsidR="008F351F" w:rsidRPr="00B50BFD">
        <w:rPr>
          <w:rFonts w:eastAsia="Verdana"/>
          <w:bCs/>
          <w:iCs/>
          <w:color w:val="auto"/>
          <w:sz w:val="22"/>
          <w:szCs w:val="22"/>
          <w:lang w:eastAsia="en-US"/>
        </w:rPr>
        <w:t>3.1.10 e 3.1.12</w:t>
      </w:r>
      <w:r w:rsidRPr="00B50BFD">
        <w:rPr>
          <w:rFonts w:eastAsia="Verdana"/>
          <w:bCs/>
          <w:iCs/>
          <w:color w:val="auto"/>
          <w:sz w:val="22"/>
          <w:szCs w:val="22"/>
          <w:lang w:eastAsia="en-US"/>
        </w:rPr>
        <w:t>, após vistoria do Setor de Oficina da Subsecretaria de Manutenção de Veículos Leves e Pesados, informando os sintomas mecânicos apresentados, juntamente com checklist, para orçamentação.</w:t>
      </w:r>
    </w:p>
    <w:p w14:paraId="4E83320C" w14:textId="77777777" w:rsidR="00376299" w:rsidRPr="00B50BFD" w:rsidRDefault="00376299" w:rsidP="008F351F">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Em caso de veículos que porventura necessitem ser transladados para fora do Município de Nova Friburgo para execução dos serviços, correrá às expensas da contratada.</w:t>
      </w:r>
    </w:p>
    <w:p w14:paraId="6CF6AF2D" w14:textId="77777777" w:rsidR="00376299" w:rsidRPr="00B50BFD" w:rsidRDefault="00376299" w:rsidP="008F351F">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Caso o município detenha contrato com empresa de seguro, o translado poderá ser efetuado pela seguradora afim de resguardar o patrimônio público em caso de possível sinistro.</w:t>
      </w:r>
    </w:p>
    <w:p w14:paraId="1CA0E8C4" w14:textId="77777777" w:rsidR="00376299" w:rsidRPr="00B50BFD" w:rsidRDefault="00376299" w:rsidP="008F351F">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Qualquer teste pós-manutenção, que exija saída dos limites do pátio da empresa CONTRATADA, só poderá ser realizado mediante notificação por escrito à CONTRATANTE e com placa de categoria especial de acordo com o art. 330 do CTB.</w:t>
      </w:r>
    </w:p>
    <w:p w14:paraId="18741776" w14:textId="77777777" w:rsidR="00376299" w:rsidRPr="00B50BFD" w:rsidRDefault="00376299" w:rsidP="008F351F">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Os serviços serão autorizados a serem executados pela Contratante posteriormente a validação do orçamento, que deverá ser entregue em no máximo 10 (dez) dias úteis, o qual será confeccionado através da solicitação da Subsecretaria de Manutenção de Veículos Leves e Pesados, da Secretaria de Infraestrutura e Logística, da PMNF, mediante emissão de “ordem de serviço” ou documento similar oficial. Caberá, a contratante promover a condução do veículo ou equipamento às dependências da Contratada, por motorista oficial da PMNF, juntamente com a solicitação, na qual constará obrigatoriamente o tipo de serviço a ser realizado e o veículo objeto do serviço</w:t>
      </w:r>
    </w:p>
    <w:p w14:paraId="08271246" w14:textId="77777777" w:rsidR="00376299" w:rsidRPr="00B50BFD" w:rsidRDefault="00376299" w:rsidP="008F351F">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Durante a vigência da ata/contrato a contratada fica obrigada a prestar os serviços nos veículos/equipamentos que vierem a ser adquiridos pela contratante.</w:t>
      </w:r>
    </w:p>
    <w:p w14:paraId="1293325C" w14:textId="14C11D27" w:rsidR="00376299" w:rsidRPr="00B50BFD" w:rsidRDefault="00376299" w:rsidP="008F351F">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lastRenderedPageBreak/>
        <w:t xml:space="preserve"> A CONTRATADA receberá os veículos a serem reparados na presença de representante técnico da CONTRATANTE, ou servidor indicado pelo gestor do contrato, que especificará os itens a serem reparados. Após a entrega do veículo, a CONTRATADA terá́ o prazo de </w:t>
      </w:r>
      <w:r w:rsidR="00176795" w:rsidRPr="00B50BFD">
        <w:rPr>
          <w:rFonts w:eastAsia="Verdana"/>
          <w:bCs/>
          <w:iCs/>
          <w:color w:val="auto"/>
          <w:sz w:val="22"/>
          <w:szCs w:val="22"/>
          <w:lang w:eastAsia="en-US"/>
        </w:rPr>
        <w:t>até</w:t>
      </w:r>
      <w:r w:rsidRPr="00B50BFD">
        <w:rPr>
          <w:rFonts w:eastAsia="Verdana"/>
          <w:bCs/>
          <w:iCs/>
          <w:color w:val="auto"/>
          <w:sz w:val="22"/>
          <w:szCs w:val="22"/>
          <w:lang w:eastAsia="en-US"/>
        </w:rPr>
        <w:t>́ 07 (sete) dias para emissão do respectivo orçamento.</w:t>
      </w:r>
    </w:p>
    <w:p w14:paraId="71FA73FE" w14:textId="77777777" w:rsidR="00376299" w:rsidRPr="00B50BFD" w:rsidRDefault="00376299" w:rsidP="008F351F">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O prazo para emissão do orçamento poderá ser prorrogado, dependendo da complexidade do serviço a ser executado, com anuência da CONTRATANTE, desde que devidamente justificado.</w:t>
      </w:r>
    </w:p>
    <w:p w14:paraId="3E950350" w14:textId="77777777" w:rsidR="00376299" w:rsidRPr="00B50BFD" w:rsidRDefault="00376299" w:rsidP="008F351F">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O serviço só poderá ser realizado após aprovação da CONTRATANTE.</w:t>
      </w:r>
    </w:p>
    <w:p w14:paraId="0082990D" w14:textId="14F8A3CA" w:rsidR="00376299" w:rsidRPr="00B50BFD" w:rsidRDefault="00376299" w:rsidP="008F351F">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CONTRATADA, após a aprovação do orçamento, deverá executar o serviço no prazo estabelecido na Ordem de Serviço (OS), prazo este que poderá́ ser prorrogado mediante solicitação e aprovação da Subsecretaria de Manutenção de Veículos Leves e Pesados, caso os motivos apresentados sejam coerentes e indiquem caso fortuito ou força maior.</w:t>
      </w:r>
    </w:p>
    <w:p w14:paraId="2D3649F6" w14:textId="77777777" w:rsidR="00376299" w:rsidRPr="00B50BFD" w:rsidRDefault="00376299" w:rsidP="008F351F">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O ORÇAMENTO DEVERÁ CONTER, NO MÍNIMO:</w:t>
      </w:r>
    </w:p>
    <w:p w14:paraId="655A36E1" w14:textId="77777777" w:rsidR="00376299" w:rsidRPr="00B50BFD" w:rsidRDefault="00376299" w:rsidP="008F351F">
      <w:pPr>
        <w:pStyle w:val="Nivel2"/>
        <w:numPr>
          <w:ilvl w:val="0"/>
          <w:numId w:val="11"/>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Quantidade de horas necessárias para a prestação de serviços, valor unitário da Hora Técnica de Manutenção (Hora-homem ofertada pela CONTRATADA) e valor total da mão de obra;</w:t>
      </w:r>
    </w:p>
    <w:p w14:paraId="5C4A6248" w14:textId="77777777" w:rsidR="00376299" w:rsidRPr="00B50BFD" w:rsidRDefault="00376299" w:rsidP="008F351F">
      <w:pPr>
        <w:pStyle w:val="Nivel2"/>
        <w:numPr>
          <w:ilvl w:val="0"/>
          <w:numId w:val="11"/>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Valor das peças novas, genuínas ou originais (ABNT NBR 15296) sem uso prévio e materiais específicos a serem utilizados na execução dos serviços referidos no item anterior.</w:t>
      </w:r>
    </w:p>
    <w:p w14:paraId="734376BD" w14:textId="77777777" w:rsidR="00376299" w:rsidRPr="00B50BFD" w:rsidRDefault="00376299" w:rsidP="008F351F">
      <w:pPr>
        <w:pStyle w:val="Nivel2"/>
        <w:numPr>
          <w:ilvl w:val="0"/>
          <w:numId w:val="11"/>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No orçamento constará a placa do veículo, quilometragem rodada, os serviços executados, o tempo de execução, conforme tabela de tempo padrão de reparo, o valor da hora/serviço, os códigos das peças e respectivas descrições, a indicação de peça que atende à Norma ABNT NBR 15296, os valores unitários, o desconto aplicado e o valor total.</w:t>
      </w:r>
    </w:p>
    <w:p w14:paraId="70928123" w14:textId="77777777" w:rsidR="00376299" w:rsidRPr="00B50BFD" w:rsidRDefault="00376299" w:rsidP="008F351F">
      <w:pPr>
        <w:pStyle w:val="Nivel2"/>
        <w:numPr>
          <w:ilvl w:val="0"/>
          <w:numId w:val="11"/>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Excepcionalmente, mediante justificativas por parte da CONTRATADA, poderá ser autorizado pelo Gestor ou Fiscal, a substituição por peça paralela, desde que seja comprovado que a mesma tenha saído de linha de produção por parte da fabricante da peça original e/ou genuína.</w:t>
      </w:r>
    </w:p>
    <w:p w14:paraId="3C15272B" w14:textId="6AA37782" w:rsidR="00376299" w:rsidRPr="00B50BFD" w:rsidRDefault="00376299" w:rsidP="004553E9">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Visando o correto dimensionamento das horas-homem para execução dos serviços, será usado como referência o sistema de orçamentação do Catálogo Orçamentário, disponível em </w:t>
      </w:r>
      <w:hyperlink r:id="rId10" w:history="1">
        <w:r w:rsidRPr="00B50BFD">
          <w:rPr>
            <w:rFonts w:eastAsia="Verdana"/>
            <w:bCs/>
            <w:iCs/>
            <w:color w:val="auto"/>
            <w:sz w:val="22"/>
            <w:szCs w:val="22"/>
            <w:lang w:eastAsia="en-US"/>
          </w:rPr>
          <w:t>https://www.catalogoorcamentario.com.br</w:t>
        </w:r>
      </w:hyperlink>
      <w:r w:rsidRPr="00B50BFD">
        <w:rPr>
          <w:rFonts w:eastAsia="Verdana"/>
          <w:bCs/>
          <w:iCs/>
          <w:color w:val="auto"/>
          <w:sz w:val="22"/>
          <w:szCs w:val="22"/>
          <w:lang w:eastAsia="en-US"/>
        </w:rPr>
        <w:t>.</w:t>
      </w:r>
    </w:p>
    <w:p w14:paraId="2E5F246F" w14:textId="53714C33" w:rsidR="00376299" w:rsidRPr="00B50BFD" w:rsidRDefault="00376299" w:rsidP="004553E9">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A justificativa para o uso da plataforma de que trata o item anterior, se dá pela mesma </w:t>
      </w:r>
      <w:r w:rsidR="00C305E7" w:rsidRPr="00B50BFD">
        <w:rPr>
          <w:rFonts w:eastAsia="Verdana"/>
          <w:bCs/>
          <w:iCs/>
          <w:color w:val="auto"/>
          <w:sz w:val="22"/>
          <w:szCs w:val="22"/>
          <w:lang w:eastAsia="en-US"/>
        </w:rPr>
        <w:t xml:space="preserve">a </w:t>
      </w:r>
      <w:r w:rsidRPr="00B50BFD">
        <w:rPr>
          <w:rFonts w:eastAsia="Verdana"/>
          <w:bCs/>
          <w:iCs/>
          <w:color w:val="auto"/>
          <w:sz w:val="22"/>
          <w:szCs w:val="22"/>
          <w:lang w:eastAsia="en-US"/>
        </w:rPr>
        <w:t>ser desenvolvida pela SINDIREPA-PR, e o município ter acesso ao sistema através de contratação proveniente do P.A. 16.192/2022.</w:t>
      </w:r>
    </w:p>
    <w:p w14:paraId="5461F07E" w14:textId="2FE941D3" w:rsidR="00376299" w:rsidRPr="00B50BFD" w:rsidRDefault="00376299" w:rsidP="004553E9">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lastRenderedPageBreak/>
        <w:t>Só serão aceitos orçamentos que sejam enviados diretamente pelo e-mail do sistema do Catálogo Orçamentário, para o e-mail institucional da CONTRATANTE, garantindo assim o correto dimensionamento das horas, de acordo com as tabelas de orçamentação da SINDIREPA.</w:t>
      </w:r>
    </w:p>
    <w:p w14:paraId="4D8DB4A9" w14:textId="2E20B481" w:rsidR="00376299" w:rsidRPr="00B50BFD" w:rsidRDefault="00376299" w:rsidP="004553E9">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As peças e acessórios, além de serem novos, originais, genuínos ou similares de primeira linha, e sem uso, deverão ter garantia de fábrica/montadora, e os serviços prestados deverão ter garantia expressa no orçamento da contratada.</w:t>
      </w:r>
    </w:p>
    <w:p w14:paraId="7013649D" w14:textId="738FA1E1" w:rsidR="00376299" w:rsidRPr="00B50BFD" w:rsidRDefault="00376299" w:rsidP="004553E9">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As peças e acessórios, substituídos pela CONTRATADA deverão ser apresentados ao CONTRATANTE, no ato do recebimento do veículo devidamente consertado.</w:t>
      </w:r>
    </w:p>
    <w:p w14:paraId="4E0B3526" w14:textId="69BC629F" w:rsidR="00376299" w:rsidRPr="00B50BFD" w:rsidRDefault="00376299" w:rsidP="004553E9">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CONTRATADA deverá fornecer números de telefone fixos e celulares ou quaisquer outras formas de comunicação com os responsáveis pelas equipes de manutenção veicular.</w:t>
      </w:r>
    </w:p>
    <w:p w14:paraId="482CD63A" w14:textId="00710E14" w:rsidR="00376299" w:rsidRPr="00B50BFD" w:rsidRDefault="00376299" w:rsidP="004553E9">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Na hipótese de instalação inadequada de peça, componente ou acessório, a CONTRATADA deverá providenciar a imediata regularização, sem quaisquer ônus para o CONTRATANTE, no prazo de 5 (cinco) dias.</w:t>
      </w:r>
    </w:p>
    <w:p w14:paraId="146BBBEA" w14:textId="74BFA56C" w:rsidR="00376299" w:rsidRPr="00B50BFD" w:rsidRDefault="00376299" w:rsidP="004553E9">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A CONTRATADA deverá manter registro das ocorrências em formulário próprio, onde conste, no mínimo, a identificação do </w:t>
      </w:r>
      <w:r w:rsidR="00C305E7" w:rsidRPr="00B50BFD">
        <w:rPr>
          <w:rFonts w:eastAsia="Verdana"/>
          <w:bCs/>
          <w:iCs/>
          <w:color w:val="auto"/>
          <w:sz w:val="22"/>
          <w:szCs w:val="22"/>
          <w:lang w:eastAsia="en-US"/>
        </w:rPr>
        <w:t>veículo</w:t>
      </w:r>
      <w:r w:rsidRPr="00B50BFD">
        <w:rPr>
          <w:rFonts w:eastAsia="Verdana"/>
          <w:bCs/>
          <w:iCs/>
          <w:color w:val="auto"/>
          <w:sz w:val="22"/>
          <w:szCs w:val="22"/>
          <w:lang w:eastAsia="en-US"/>
        </w:rPr>
        <w:t xml:space="preserve">, a data da manutenção, horário de </w:t>
      </w:r>
      <w:r w:rsidR="00C305E7" w:rsidRPr="00B50BFD">
        <w:rPr>
          <w:rFonts w:eastAsia="Verdana"/>
          <w:bCs/>
          <w:iCs/>
          <w:color w:val="auto"/>
          <w:sz w:val="22"/>
          <w:szCs w:val="22"/>
          <w:lang w:eastAsia="en-US"/>
        </w:rPr>
        <w:t>início</w:t>
      </w:r>
      <w:r w:rsidRPr="00B50BFD">
        <w:rPr>
          <w:rFonts w:eastAsia="Verdana"/>
          <w:bCs/>
          <w:iCs/>
          <w:color w:val="auto"/>
          <w:sz w:val="22"/>
          <w:szCs w:val="22"/>
          <w:lang w:eastAsia="en-US"/>
        </w:rPr>
        <w:t xml:space="preserve"> e término dos serviços, nome do funcionário que efetuou os serviços, estado da carroceria do veículo, indicando os pontos em que houve algum dano, nível de tanque de combustível, quilometragem indicada no </w:t>
      </w:r>
      <w:r w:rsidR="00C305E7" w:rsidRPr="00B50BFD">
        <w:rPr>
          <w:rFonts w:eastAsia="Verdana"/>
          <w:bCs/>
          <w:iCs/>
          <w:color w:val="auto"/>
          <w:sz w:val="22"/>
          <w:szCs w:val="22"/>
          <w:lang w:eastAsia="en-US"/>
        </w:rPr>
        <w:t>hodômetro</w:t>
      </w:r>
      <w:r w:rsidRPr="00B50BFD">
        <w:rPr>
          <w:rFonts w:eastAsia="Verdana"/>
          <w:bCs/>
          <w:iCs/>
          <w:color w:val="auto"/>
          <w:sz w:val="22"/>
          <w:szCs w:val="22"/>
          <w:lang w:eastAsia="en-US"/>
        </w:rPr>
        <w:t xml:space="preserve">, acessórios (rádio, antena, extintor, chave de roda, triangulo, macaco, etc.), sendo uma via entregue ao CONTRATANTE no ato da entrega do </w:t>
      </w:r>
      <w:r w:rsidR="00C305E7" w:rsidRPr="00B50BFD">
        <w:rPr>
          <w:rFonts w:eastAsia="Verdana"/>
          <w:bCs/>
          <w:iCs/>
          <w:color w:val="auto"/>
          <w:sz w:val="22"/>
          <w:szCs w:val="22"/>
          <w:lang w:eastAsia="en-US"/>
        </w:rPr>
        <w:t>veículo</w:t>
      </w:r>
      <w:r w:rsidRPr="00B50BFD">
        <w:rPr>
          <w:rFonts w:eastAsia="Verdana"/>
          <w:bCs/>
          <w:iCs/>
          <w:color w:val="auto"/>
          <w:sz w:val="22"/>
          <w:szCs w:val="22"/>
          <w:lang w:eastAsia="en-US"/>
        </w:rPr>
        <w:t xml:space="preserve"> e a outra na retirada.</w:t>
      </w:r>
    </w:p>
    <w:p w14:paraId="0414B3CA" w14:textId="77777777" w:rsidR="00376299" w:rsidRPr="00B50BFD" w:rsidRDefault="00376299" w:rsidP="004553E9">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CONTRATADA deverá, após a manutenção, encaminhar ao Gestor do Contrato e/ou à Comissão de Fiscalização, no prazo máximo de 2 (dois) dias, relatório de assistência técnica, com todas as falhas do veículo, numeradas, contendo termos de abertura e encerramento do serviço, onde serão anotados os dados relevantes, discriminando todos os itens revisados, consertados e substituídos, e, ainda, os diagnósticos técnicos referentes aos problemas que ocasionaram tais defeitos.</w:t>
      </w:r>
    </w:p>
    <w:p w14:paraId="6135ACCB" w14:textId="7815D59C" w:rsidR="00376299" w:rsidRPr="00B50BFD" w:rsidRDefault="00376299" w:rsidP="004553E9">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DAS DISPOSIÇÕES SOBRE O FORNECIMENTO DE PEÇAS E ACESSÓRIOS:</w:t>
      </w:r>
    </w:p>
    <w:p w14:paraId="31751869" w14:textId="5D58B0EB" w:rsidR="00376299" w:rsidRPr="00B50BFD" w:rsidRDefault="00376299" w:rsidP="004553E9">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O fornecimento de peças se dará de duas maneiras:</w:t>
      </w:r>
    </w:p>
    <w:p w14:paraId="5F6C4FF9" w14:textId="77777777" w:rsidR="00376299" w:rsidRPr="00B50BFD" w:rsidRDefault="00376299" w:rsidP="004553E9">
      <w:pPr>
        <w:pStyle w:val="Nivel2"/>
        <w:numPr>
          <w:ilvl w:val="0"/>
          <w:numId w:val="12"/>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através da aquisição direta, quando o fornecedor não aplicará a peça por ocasião da execução de um serviço, ou seja, apenas fornecerá o bem; e</w:t>
      </w:r>
    </w:p>
    <w:p w14:paraId="4212BC79" w14:textId="77777777" w:rsidR="00376299" w:rsidRPr="00B50BFD" w:rsidRDefault="00376299" w:rsidP="004553E9">
      <w:pPr>
        <w:pStyle w:val="Nivel2"/>
        <w:numPr>
          <w:ilvl w:val="0"/>
          <w:numId w:val="12"/>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através da aplicação direta da peça por ocasião da realização do serviço, desde que devidamente previsto na ordem de serviço, orçamento e nota de empenho, consecutivamente</w:t>
      </w:r>
    </w:p>
    <w:p w14:paraId="053950ED" w14:textId="74FB187B" w:rsidR="00376299" w:rsidRPr="00B50BFD" w:rsidRDefault="00376299" w:rsidP="004553E9">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lastRenderedPageBreak/>
        <w:t>Todas as peças e acessórios aplicados nos veículos deverão ser novos, originais do fabricante, genuínos ou de primeira linha sem uso prévio (ABNT NBR 15296);</w:t>
      </w:r>
    </w:p>
    <w:p w14:paraId="3FE04D0E" w14:textId="77777777" w:rsidR="00376299" w:rsidRPr="00B50BFD" w:rsidRDefault="00376299" w:rsidP="004553E9">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Excepcionalmente mediante justificativas por parte da CONTRATADA, poderá ser autorizado pelo Gestor ou Fiscal, a substituição por peça paralela, desde que seja comprovado que a mesma tenha saído de linha de produção por parte da fabricante da peça original e/ou genuína.</w:t>
      </w:r>
    </w:p>
    <w:p w14:paraId="59BC5491" w14:textId="77777777" w:rsidR="00376299" w:rsidRPr="00B50BFD" w:rsidRDefault="00376299" w:rsidP="004553E9">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As peças e acessórios, além de serem novos, originais, genuínos ou similares de primeira linha, e sem uso, deverão ter garantia de fábrica/montadora, e os serviços prestados deverão ter garantia expressa no orçamento da CONTRATADA.</w:t>
      </w:r>
    </w:p>
    <w:p w14:paraId="43DDADE0" w14:textId="77777777" w:rsidR="00376299" w:rsidRPr="00B50BFD" w:rsidRDefault="00376299" w:rsidP="004553E9">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Se for identificado que a peça fornecida não seja específica do modelo do veículo, a CONTRATADA deverá fazer a substituição pela peça correta.</w:t>
      </w:r>
    </w:p>
    <w:p w14:paraId="62DEEC0F" w14:textId="77777777" w:rsidR="00376299" w:rsidRPr="00B50BFD" w:rsidRDefault="00376299" w:rsidP="004553E9">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CONTRATANTE terá um prazo máximo de 5 (cinco) dias, a contar da data de entrega da peça, para informar a contratada a necessidade de troca da peça divergente.</w:t>
      </w:r>
    </w:p>
    <w:p w14:paraId="76622B7E" w14:textId="58C59DC6" w:rsidR="00376299" w:rsidRPr="00B50BFD" w:rsidRDefault="00376299" w:rsidP="004553E9">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Quando houver necessidade de substituições de acessórios, componentes, partes e peças de reposição, a CONTRATADA deverá apresentar orçamento ao Gestor e/ou Fiscal que por sua vez:</w:t>
      </w:r>
    </w:p>
    <w:p w14:paraId="30B28328" w14:textId="77777777" w:rsidR="00376299" w:rsidRPr="00B50BFD" w:rsidRDefault="00376299" w:rsidP="004553E9">
      <w:pPr>
        <w:pStyle w:val="Nivel2"/>
        <w:numPr>
          <w:ilvl w:val="0"/>
          <w:numId w:val="13"/>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Fará os levantamentos necessários à comprovação do preço praticado pela CONTRATADA e autorizará a execução dos serviços de reposição ou;</w:t>
      </w:r>
    </w:p>
    <w:p w14:paraId="7D48AAB2" w14:textId="1910987B" w:rsidR="00376299" w:rsidRPr="00B50BFD" w:rsidRDefault="00376299" w:rsidP="004553E9">
      <w:pPr>
        <w:pStyle w:val="Nivel2"/>
        <w:numPr>
          <w:ilvl w:val="0"/>
          <w:numId w:val="13"/>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Quando o Gestor ou Fiscal entender que os preços praticados pela CONTRATADA são desproporcionais ou manifestadamente elevados em relação ao mercado, negociará diretamente com a CONTRATADA as alternativas para a execução do serviço, desde que sejam mantidas as garantias previstas nos itens 10.1.14 e 10.1.15</w:t>
      </w:r>
      <w:r w:rsidR="004553E9" w:rsidRPr="00B50BFD">
        <w:rPr>
          <w:rFonts w:eastAsia="Verdana"/>
          <w:bCs/>
          <w:iCs/>
          <w:color w:val="auto"/>
          <w:sz w:val="22"/>
          <w:szCs w:val="22"/>
          <w:lang w:eastAsia="en-US"/>
        </w:rPr>
        <w:t xml:space="preserve"> do Termo de Referência.</w:t>
      </w:r>
    </w:p>
    <w:p w14:paraId="32A40F5E" w14:textId="77777777" w:rsidR="00376299" w:rsidRPr="00B50BFD" w:rsidRDefault="00376299" w:rsidP="004553E9">
      <w:pPr>
        <w:pStyle w:val="Nivel2"/>
        <w:numPr>
          <w:ilvl w:val="0"/>
          <w:numId w:val="13"/>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Caso a negociação do item não seja possível ou razoável para qualquer das partes, a CONTRATADA declinará formalmente da execução do serviço e o Gestor e/ou Fiscal poderão adotar outros procedimentos previstos na legislação para a execução do serviço.</w:t>
      </w:r>
    </w:p>
    <w:p w14:paraId="06EAEEFD" w14:textId="1C6C1BB8" w:rsidR="00376299" w:rsidRPr="00B50BFD" w:rsidRDefault="00376299" w:rsidP="004553E9">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Os valores de referência necessários para orçamentação de que trata o item </w:t>
      </w:r>
      <w:r w:rsidR="004553E9" w:rsidRPr="00B50BFD">
        <w:rPr>
          <w:rFonts w:eastAsia="Verdana"/>
          <w:bCs/>
          <w:iCs/>
          <w:color w:val="auto"/>
          <w:sz w:val="22"/>
          <w:szCs w:val="22"/>
          <w:lang w:eastAsia="en-US"/>
        </w:rPr>
        <w:t>3.1.33</w:t>
      </w:r>
      <w:r w:rsidRPr="00B50BFD">
        <w:rPr>
          <w:rFonts w:eastAsia="Verdana"/>
          <w:bCs/>
          <w:iCs/>
          <w:color w:val="auto"/>
          <w:sz w:val="22"/>
          <w:szCs w:val="22"/>
          <w:lang w:eastAsia="en-US"/>
        </w:rPr>
        <w:t xml:space="preserve"> poderão ser consultados pela Tabela das fabricantes (Tabela Padrão). Podendo ser acessados, além da Tabela de fabricante (Tabela Padrão), pelos dados fornecidos pelo software Tipo Audatex ou outro software similar, de mesma confiabilidade, desde que não permita a sua manipulação ou modificação por terceiros, observando a ABNT NBR 15296 para autopeças.</w:t>
      </w:r>
    </w:p>
    <w:p w14:paraId="74E5CCE1" w14:textId="3DA60625" w:rsidR="00376299" w:rsidRPr="00B50BFD" w:rsidRDefault="00376299" w:rsidP="004553E9">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Na impossibilidade de encontrar o valor referencial de determinada peça e/ou acessório nas respectivas Tabelas De Preços Do Fabricante, o valor será calculado sobre a </w:t>
      </w:r>
      <w:r w:rsidR="004553E9" w:rsidRPr="00B50BFD">
        <w:rPr>
          <w:rFonts w:eastAsia="Verdana"/>
          <w:bCs/>
          <w:iCs/>
          <w:color w:val="auto"/>
          <w:sz w:val="22"/>
          <w:szCs w:val="22"/>
          <w:lang w:eastAsia="en-US"/>
        </w:rPr>
        <w:lastRenderedPageBreak/>
        <w:t>média</w:t>
      </w:r>
      <w:r w:rsidRPr="00B50BFD">
        <w:rPr>
          <w:rFonts w:eastAsia="Verdana"/>
          <w:bCs/>
          <w:iCs/>
          <w:color w:val="auto"/>
          <w:sz w:val="22"/>
          <w:szCs w:val="22"/>
          <w:lang w:eastAsia="en-US"/>
        </w:rPr>
        <w:t xml:space="preserve"> do valor obtido em no mínimo de 3 (três) orçamentos dos valores praticados no mercado local (valor à vista).</w:t>
      </w:r>
    </w:p>
    <w:p w14:paraId="0E179968" w14:textId="308A0A65" w:rsidR="00376299" w:rsidRPr="00B50BFD" w:rsidRDefault="00376299" w:rsidP="00596C86">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Quando a CONTRATANTE julgar necessário, A CONTRATADA, deverá prestar contas e esclarecimentos sobre as peças e acessórios adquiridos, fornecendo toda e qualquer informação, caso ao Gestor e/ou Fiscal, para acompanhamento da execução contratual, tais como:</w:t>
      </w:r>
    </w:p>
    <w:p w14:paraId="493C8C55" w14:textId="77777777" w:rsidR="00376299" w:rsidRPr="00B50BFD" w:rsidRDefault="00376299" w:rsidP="00596C86">
      <w:pPr>
        <w:pStyle w:val="Nivel2"/>
        <w:numPr>
          <w:ilvl w:val="0"/>
          <w:numId w:val="14"/>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Apresentar cópia dos documentos fiscais de compra de peças e acessórios adquiridos e efetivamente utilizados nos veículos da frota do CONTRATANTE.</w:t>
      </w:r>
    </w:p>
    <w:p w14:paraId="66BAB8BB" w14:textId="77777777" w:rsidR="00376299" w:rsidRPr="00B50BFD" w:rsidRDefault="00376299" w:rsidP="00FD6FA8">
      <w:pPr>
        <w:pStyle w:val="Nivel2"/>
        <w:numPr>
          <w:ilvl w:val="0"/>
          <w:numId w:val="14"/>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Apresentar ao Gestor e/ou ao Fiscal, as peças e acessórios que foram substituídos devido a reparos, sendo de responsabilidade da CONTRATADA seu descarte, observadas as disposições ambientais vigentes.</w:t>
      </w:r>
    </w:p>
    <w:p w14:paraId="3F247003" w14:textId="4FBB667C" w:rsidR="00376299" w:rsidRPr="00B50BFD" w:rsidRDefault="00376299" w:rsidP="00FD6FA8">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DAS ESPECIFICAÇÕES PARA FORNECIMENTO E INSTALAÇÃO DOS PNEUS</w:t>
      </w:r>
      <w:r w:rsidR="00FD6FA8" w:rsidRPr="00B50BFD">
        <w:rPr>
          <w:rFonts w:eastAsia="Verdana"/>
          <w:bCs/>
          <w:iCs/>
          <w:color w:val="auto"/>
          <w:sz w:val="22"/>
          <w:szCs w:val="22"/>
          <w:lang w:eastAsia="en-US"/>
        </w:rPr>
        <w:t>:</w:t>
      </w:r>
    </w:p>
    <w:p w14:paraId="734B401D" w14:textId="3F5FE4CF" w:rsidR="00376299" w:rsidRPr="00B50BFD" w:rsidRDefault="00376299" w:rsidP="00FD6FA8">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empresa contratada deverá efetuar a substituição de pneus, conforme os preceitos da Resolução no 558/80, de 15 de abril de 1980 (CONTRAN) ou sempre que um defeito de forca maior exija sua substituição, desde que avaliado e autorizado pelo Fiscal do Contrato.</w:t>
      </w:r>
    </w:p>
    <w:p w14:paraId="53FE88E5" w14:textId="61AA8907" w:rsidR="00376299" w:rsidRPr="00B50BFD" w:rsidRDefault="00376299" w:rsidP="00FD6FA8">
      <w:pPr>
        <w:pStyle w:val="Nivel2"/>
        <w:spacing w:before="0" w:after="0" w:line="360" w:lineRule="auto"/>
        <w:rPr>
          <w:rFonts w:eastAsia="Verdana"/>
          <w:bCs/>
          <w:iCs/>
          <w:color w:val="auto"/>
          <w:sz w:val="22"/>
          <w:szCs w:val="22"/>
          <w:lang w:eastAsia="en-US"/>
        </w:rPr>
      </w:pPr>
      <w:r w:rsidRPr="00B50BFD">
        <w:rPr>
          <w:rFonts w:eastAsia="Verdana"/>
          <w:bCs/>
          <w:iCs/>
          <w:color w:val="auto"/>
          <w:sz w:val="22"/>
          <w:szCs w:val="22"/>
          <w:lang w:eastAsia="en-US"/>
        </w:rPr>
        <w:t xml:space="preserve"> Em caso de fornecimento de pneus, por parte da contratada, os itens deverão ser novos, não reformados ou recauchutados ou remoldados, de acordo com as normas da ABNT/NBR, com selo do INMETRO e índice de carga, conforme recomendação do fabricante.</w:t>
      </w:r>
    </w:p>
    <w:p w14:paraId="5188836E" w14:textId="5EEE5AB4" w:rsidR="00376299" w:rsidRPr="00B50BFD" w:rsidRDefault="00376299" w:rsidP="00FD6FA8">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O fornecimento de pneus, só acontecerá caso o município não tenha em seu estoque modelo de pneus que não tenha sido adquirido através de licitação própria, ou em falta devido a processos de licitação fracassados ou desertos. </w:t>
      </w:r>
    </w:p>
    <w:p w14:paraId="5A9C1788" w14:textId="0CCB1FEA" w:rsidR="00376299" w:rsidRPr="00B50BFD" w:rsidRDefault="00376299" w:rsidP="00FD6FA8">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DAS ESPECIFICAÇÕES DO SERVIÇO DE GEOMETRIA, BALANCEAMENTO E ALINHAMENTO DE PNEUS</w:t>
      </w:r>
    </w:p>
    <w:p w14:paraId="6E994A63" w14:textId="09DED2C0" w:rsidR="00376299" w:rsidRPr="00B50BFD" w:rsidRDefault="00376299" w:rsidP="00FD6FA8">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A empresa contratada deverá efetuar o ajuste da suspensão e cambagem de forma que garanta a segurança e a estabilidade do </w:t>
      </w:r>
      <w:r w:rsidR="00C305E7" w:rsidRPr="00B50BFD">
        <w:rPr>
          <w:rFonts w:eastAsia="Verdana"/>
          <w:bCs/>
          <w:iCs/>
          <w:color w:val="auto"/>
          <w:sz w:val="22"/>
          <w:szCs w:val="22"/>
          <w:lang w:eastAsia="en-US"/>
        </w:rPr>
        <w:t>veículo</w:t>
      </w:r>
      <w:r w:rsidRPr="00B50BFD">
        <w:rPr>
          <w:rFonts w:eastAsia="Verdana"/>
          <w:bCs/>
          <w:iCs/>
          <w:color w:val="auto"/>
          <w:sz w:val="22"/>
          <w:szCs w:val="22"/>
          <w:lang w:eastAsia="en-US"/>
        </w:rPr>
        <w:t>.</w:t>
      </w:r>
    </w:p>
    <w:p w14:paraId="4911937F" w14:textId="360F8ADC" w:rsidR="00376299" w:rsidRPr="00B50BFD" w:rsidRDefault="00376299" w:rsidP="00FD6FA8">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empresa contratada deverá fornecer à Contratante, após a execução dos serviços de geometria nos veículos, um laudo técnico dos serviços executados, inclusive com os procedimentos propostos para a solução de outros problemas porventura detectados.</w:t>
      </w:r>
    </w:p>
    <w:p w14:paraId="354CDE55" w14:textId="1235C16F" w:rsidR="00376299" w:rsidRPr="00B50BFD" w:rsidRDefault="00376299" w:rsidP="00FD6FA8">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A empresa contratada deverá executar o </w:t>
      </w:r>
      <w:r w:rsidR="00C305E7" w:rsidRPr="00B50BFD">
        <w:rPr>
          <w:rFonts w:eastAsia="Verdana"/>
          <w:bCs/>
          <w:iCs/>
          <w:color w:val="auto"/>
          <w:sz w:val="22"/>
          <w:szCs w:val="22"/>
          <w:lang w:eastAsia="en-US"/>
        </w:rPr>
        <w:t>cálculo</w:t>
      </w:r>
      <w:r w:rsidRPr="00B50BFD">
        <w:rPr>
          <w:rFonts w:eastAsia="Verdana"/>
          <w:bCs/>
          <w:iCs/>
          <w:color w:val="auto"/>
          <w:sz w:val="22"/>
          <w:szCs w:val="22"/>
          <w:lang w:eastAsia="en-US"/>
        </w:rPr>
        <w:t xml:space="preserve"> de desbalanceamento externo e interno das rodas, estático e dinâmico, fazendo os ajustes necessários, a fim de deixa-las com o balanceamento correto.</w:t>
      </w:r>
    </w:p>
    <w:p w14:paraId="77FE72C9" w14:textId="1D5978EE" w:rsidR="00376299" w:rsidRPr="00B50BFD" w:rsidRDefault="00376299" w:rsidP="00FD6FA8">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lastRenderedPageBreak/>
        <w:t>A empresa contratada deverá fornecer à Contratante, após a execução dos serviços de balanceamento de rodas dos veículos, um laudo técnico dos serviços executados, inclusive com os procedimentos propostos para a solução de outros problemas porventura detectados.</w:t>
      </w:r>
    </w:p>
    <w:p w14:paraId="7C292575" w14:textId="1D1B097B" w:rsidR="00376299" w:rsidRPr="00B50BFD" w:rsidRDefault="00376299" w:rsidP="00FD6FA8">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DAS ESPECIFICAÇÕES DOS SERVIÇOS DE REVISÃO DO SISTEMA DE TRANSMISSÃO:</w:t>
      </w:r>
    </w:p>
    <w:p w14:paraId="74D4E916" w14:textId="48F241DA"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A empresa contratada deverá realizar lubrificação de diferencial, caixa de </w:t>
      </w:r>
      <w:r w:rsidR="00C305E7" w:rsidRPr="00B50BFD">
        <w:rPr>
          <w:rFonts w:eastAsia="Verdana"/>
          <w:bCs/>
          <w:iCs/>
          <w:color w:val="auto"/>
          <w:sz w:val="22"/>
          <w:szCs w:val="22"/>
          <w:lang w:eastAsia="en-US"/>
        </w:rPr>
        <w:t>câmbio</w:t>
      </w:r>
      <w:r w:rsidRPr="00B50BFD">
        <w:rPr>
          <w:rFonts w:eastAsia="Verdana"/>
          <w:bCs/>
          <w:iCs/>
          <w:color w:val="auto"/>
          <w:sz w:val="22"/>
          <w:szCs w:val="22"/>
          <w:lang w:eastAsia="en-US"/>
        </w:rPr>
        <w:t>, folgas, balanceamento de eixo se houver, juntas homocinéticas, trizetas e suas respectivas coifas, pontos de eixos e outros.</w:t>
      </w:r>
    </w:p>
    <w:p w14:paraId="198CAA20" w14:textId="49E3EB28" w:rsidR="00376299" w:rsidRPr="00B50BFD" w:rsidRDefault="00376299" w:rsidP="00506404">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DAS ESPECIFICAÇÕES DOS SERVIÇOS DE REVISÃO DO SISTEMA DE DIREÇÃO:</w:t>
      </w:r>
    </w:p>
    <w:p w14:paraId="47507E98" w14:textId="1A42401F"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empresa contratada deverá realizar aperto dos parafusos, regulagem e conferencia de terminais, lubrificação (graxa e óleo), barra de direção, bomba de direção, folgas, correia da bomba, caixa de direção e outros.</w:t>
      </w:r>
    </w:p>
    <w:p w14:paraId="2C5670AF" w14:textId="4A06E54A" w:rsidR="00376299" w:rsidRPr="00B50BFD" w:rsidRDefault="00376299" w:rsidP="00506404">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DAS ESPECIFICAÇÕES DOS SERVIÇOS DE REVISÃO DO SISTEMA DE FREIOS:</w:t>
      </w:r>
    </w:p>
    <w:p w14:paraId="76160685" w14:textId="044F77C7"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empresa contratada deverá realizar regulagem de freio, verificação do desgaste das pastilhas, lonas, discos, tambores, nível de fluido e substituição, verificação de servo-freio, cuícas de freio, cilindros mestres e auxiliares, freio de estacionamento (cabos, pedais, alavancas), válvulas (pneumáticas), aro dos pneus e outros.</w:t>
      </w:r>
    </w:p>
    <w:p w14:paraId="4DD6240B" w14:textId="12231EC2" w:rsidR="00376299" w:rsidRPr="00B50BFD" w:rsidRDefault="00376299" w:rsidP="00506404">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D</w:t>
      </w:r>
      <w:r w:rsidR="00176795" w:rsidRPr="00B50BFD">
        <w:rPr>
          <w:rFonts w:eastAsia="Verdana"/>
          <w:bCs/>
          <w:iCs/>
          <w:color w:val="auto"/>
          <w:sz w:val="22"/>
          <w:szCs w:val="22"/>
          <w:lang w:eastAsia="en-US"/>
        </w:rPr>
        <w:t>AS</w:t>
      </w:r>
      <w:r w:rsidRPr="00B50BFD">
        <w:rPr>
          <w:rFonts w:eastAsia="Verdana"/>
          <w:bCs/>
          <w:iCs/>
          <w:color w:val="auto"/>
          <w:sz w:val="22"/>
          <w:szCs w:val="22"/>
          <w:lang w:eastAsia="en-US"/>
        </w:rPr>
        <w:t xml:space="preserve"> ESPECIFICAÇÕES DOS SERVIÇOS DE REVISÃO DO SISTEMA DE ARREFECIMENTO</w:t>
      </w:r>
      <w:r w:rsidR="00176795" w:rsidRPr="00B50BFD">
        <w:rPr>
          <w:rFonts w:eastAsia="Verdana"/>
          <w:bCs/>
          <w:iCs/>
          <w:color w:val="auto"/>
          <w:sz w:val="22"/>
          <w:szCs w:val="22"/>
          <w:lang w:eastAsia="en-US"/>
        </w:rPr>
        <w:t>:</w:t>
      </w:r>
    </w:p>
    <w:p w14:paraId="2AEF88A9" w14:textId="22881478"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empresa contratada deverá realizar exame do radiador, verificação do nível de água, mangueiras, fluido de radiador e outros.</w:t>
      </w:r>
    </w:p>
    <w:p w14:paraId="27D413B4" w14:textId="2BC64698" w:rsidR="00376299" w:rsidRPr="00B50BFD" w:rsidRDefault="00376299" w:rsidP="00506404">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DAS ESPECIFICAÇÕES DOS SERVIÇOS DE REVISÃO DE MOTOR:</w:t>
      </w:r>
    </w:p>
    <w:p w14:paraId="648930B3" w14:textId="0B6B2B90"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empresa contratada deverá realizar verificação das correias, óleo, filtro de óleo e de combustível, juntas e demais componentes, substituindo pe</w:t>
      </w:r>
      <w:r w:rsidR="00FD6FA8" w:rsidRPr="00B50BFD">
        <w:rPr>
          <w:rFonts w:eastAsia="Verdana"/>
          <w:bCs/>
          <w:iCs/>
          <w:color w:val="auto"/>
          <w:sz w:val="22"/>
          <w:szCs w:val="22"/>
          <w:lang w:eastAsia="en-US"/>
        </w:rPr>
        <w:t>ç</w:t>
      </w:r>
      <w:r w:rsidRPr="00B50BFD">
        <w:rPr>
          <w:rFonts w:eastAsia="Verdana"/>
          <w:bCs/>
          <w:iCs/>
          <w:color w:val="auto"/>
          <w:sz w:val="22"/>
          <w:szCs w:val="22"/>
          <w:lang w:eastAsia="en-US"/>
        </w:rPr>
        <w:t>as necessárias e outros.</w:t>
      </w:r>
    </w:p>
    <w:p w14:paraId="699BA4E3" w14:textId="5CCAFA19" w:rsidR="00376299" w:rsidRPr="00B50BFD" w:rsidRDefault="00376299" w:rsidP="00506404">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DAS ESPECIFICAÇÕES DOS SERVIÇOS DE REVISÃO DO SISTEMA DE SUSPENSÃO:</w:t>
      </w:r>
    </w:p>
    <w:p w14:paraId="24E6EC1F" w14:textId="60A38991"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empresa contratada deverá realizar verificação das molas, amortecedores, batentes, coifas, bandejas superiores e inferiores, buchas, pivôs, barra estabilizadora, rolamentos internos e externos e outros.</w:t>
      </w:r>
    </w:p>
    <w:p w14:paraId="125E2B4B" w14:textId="332DC3F5" w:rsidR="00376299" w:rsidRPr="00B50BFD" w:rsidRDefault="00376299" w:rsidP="00506404">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SERVIÇOS DE REVISÃO DO SISTEMA ELÉTRICO E ELETRÔNICO:</w:t>
      </w:r>
    </w:p>
    <w:p w14:paraId="08CD2B00" w14:textId="5A97F22A"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lastRenderedPageBreak/>
        <w:t>A empresa contratada deverá realizar a verificação, conserto e/ou substituição quando necessário, de componentes que integram esse sistema, incluindo acessórios de sinalização e outros.</w:t>
      </w:r>
    </w:p>
    <w:p w14:paraId="49E44FD1" w14:textId="685FC547" w:rsidR="00376299" w:rsidRPr="00B50BFD" w:rsidRDefault="00376299" w:rsidP="00506404">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SERVIÇOS DE LANTERNAGEM, FUNILARIA E PINTURA</w:t>
      </w:r>
      <w:r w:rsidR="00176795" w:rsidRPr="00B50BFD">
        <w:rPr>
          <w:rFonts w:eastAsia="Verdana"/>
          <w:bCs/>
          <w:iCs/>
          <w:color w:val="auto"/>
          <w:sz w:val="22"/>
          <w:szCs w:val="22"/>
          <w:lang w:eastAsia="en-US"/>
        </w:rPr>
        <w:t>:</w:t>
      </w:r>
    </w:p>
    <w:p w14:paraId="0D80079E" w14:textId="3AD2A51D"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empresa contratada deverá realizar serviços de desamassa mento, recuperação e quando irrecuperável substituição das partes danificadas da lataria e pintura; serviços de solda em geral; reforma ou recuperação de assentos, forros do teto e laterais, com aplicação de material de mesmo padrão e qualidade, mantendo a originalidade do fabricante do ve</w:t>
      </w:r>
      <w:r w:rsidR="00FD6FA8" w:rsidRPr="00B50BFD">
        <w:rPr>
          <w:rFonts w:eastAsia="Verdana"/>
          <w:bCs/>
          <w:iCs/>
          <w:color w:val="auto"/>
          <w:sz w:val="22"/>
          <w:szCs w:val="22"/>
          <w:lang w:eastAsia="en-US"/>
        </w:rPr>
        <w:t>í</w:t>
      </w:r>
      <w:r w:rsidRPr="00B50BFD">
        <w:rPr>
          <w:rFonts w:eastAsia="Verdana"/>
          <w:bCs/>
          <w:iCs/>
          <w:color w:val="auto"/>
          <w:sz w:val="22"/>
          <w:szCs w:val="22"/>
          <w:lang w:eastAsia="en-US"/>
        </w:rPr>
        <w:t>culo. Deverão ser realizados sempre que for demandando, mediante orçamento aprovado pela fiscalização do contrato e emissão de Ordem de Serviço por parte da Contratante.</w:t>
      </w:r>
    </w:p>
    <w:p w14:paraId="3721AD5B" w14:textId="7EAF1CC7" w:rsidR="00376299" w:rsidRPr="00B50BFD" w:rsidRDefault="00376299" w:rsidP="00506404">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OS SERVIÇOS DE LAVAGEM COMPREENDERÃO:</w:t>
      </w:r>
    </w:p>
    <w:p w14:paraId="1A3AF76C" w14:textId="13AD0BAD"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Lavagem de ve</w:t>
      </w:r>
      <w:r w:rsidR="00506404" w:rsidRPr="00B50BFD">
        <w:rPr>
          <w:rFonts w:eastAsia="Verdana"/>
          <w:bCs/>
          <w:iCs/>
          <w:color w:val="auto"/>
          <w:sz w:val="22"/>
          <w:szCs w:val="22"/>
          <w:lang w:eastAsia="en-US"/>
        </w:rPr>
        <w:t>í</w:t>
      </w:r>
      <w:r w:rsidRPr="00B50BFD">
        <w:rPr>
          <w:rFonts w:eastAsia="Verdana"/>
          <w:bCs/>
          <w:iCs/>
          <w:color w:val="auto"/>
          <w:sz w:val="22"/>
          <w:szCs w:val="22"/>
          <w:lang w:eastAsia="en-US"/>
        </w:rPr>
        <w:t>culo - “tipo americana”, que consiste na limpeza interna e externa dos veículos. Na externa deverá ser limpa toda a lataria, vidros, para-choques, rodas e pneus, utilizando sabão neutro ou xampu especifico para veículos, enquanto que a interna incluirá́ o serviço de aspiração do assoalho e dos bancos, lavagem dos carpetes, higienização das partes plásticas (painel de bordo, guarnições das portas e tecidos do teto), bem como a limpeza dos vidros.</w:t>
      </w:r>
    </w:p>
    <w:p w14:paraId="2788A469" w14:textId="1E4B2B68"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Lavagem de ve</w:t>
      </w:r>
      <w:r w:rsidR="00506404" w:rsidRPr="00B50BFD">
        <w:rPr>
          <w:rFonts w:eastAsia="Verdana"/>
          <w:bCs/>
          <w:iCs/>
          <w:color w:val="auto"/>
          <w:sz w:val="22"/>
          <w:szCs w:val="22"/>
          <w:lang w:eastAsia="en-US"/>
        </w:rPr>
        <w:t>í</w:t>
      </w:r>
      <w:r w:rsidRPr="00B50BFD">
        <w:rPr>
          <w:rFonts w:eastAsia="Verdana"/>
          <w:bCs/>
          <w:iCs/>
          <w:color w:val="auto"/>
          <w:sz w:val="22"/>
          <w:szCs w:val="22"/>
          <w:lang w:eastAsia="en-US"/>
        </w:rPr>
        <w:t>culo - “tipo americana” com cera, que consiste na limpeza interna e externa dos veículos. Na externa deverá ser limpa toda a lataria, vidros, para-choques, rodas e pneus, utilizando sabão neutro ou xampu especifico para veículos e cera, enquanto que a interna incluirá́ o serviço de aspiração do assoalho e dos bancos, lavagem dos carpetes, higienização das partes plásticas (painel de bordo, guarnições das portas e tecidos do teto), bem como a limpeza dos vidros.</w:t>
      </w:r>
    </w:p>
    <w:p w14:paraId="7A09BA79" w14:textId="0497F669"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Lavagem de ve</w:t>
      </w:r>
      <w:r w:rsidR="00506404" w:rsidRPr="00B50BFD">
        <w:rPr>
          <w:rFonts w:eastAsia="Verdana"/>
          <w:bCs/>
          <w:iCs/>
          <w:color w:val="auto"/>
          <w:sz w:val="22"/>
          <w:szCs w:val="22"/>
          <w:lang w:eastAsia="en-US"/>
        </w:rPr>
        <w:t>í</w:t>
      </w:r>
      <w:r w:rsidRPr="00B50BFD">
        <w:rPr>
          <w:rFonts w:eastAsia="Verdana"/>
          <w:bCs/>
          <w:iCs/>
          <w:color w:val="auto"/>
          <w:sz w:val="22"/>
          <w:szCs w:val="22"/>
          <w:lang w:eastAsia="en-US"/>
        </w:rPr>
        <w:t>culo - completa, que consiste na lavagem “tipo americana” total acrescida de polimento, higienização de bancos, assoalho, teto, forros e lavagem do motor, quando solicitado.</w:t>
      </w:r>
    </w:p>
    <w:p w14:paraId="5B8E4D31" w14:textId="5DAF6C1C"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entrega do ve</w:t>
      </w:r>
      <w:r w:rsidR="00506404" w:rsidRPr="00B50BFD">
        <w:rPr>
          <w:rFonts w:eastAsia="Verdana"/>
          <w:bCs/>
          <w:iCs/>
          <w:color w:val="auto"/>
          <w:sz w:val="22"/>
          <w:szCs w:val="22"/>
          <w:lang w:eastAsia="en-US"/>
        </w:rPr>
        <w:t>í</w:t>
      </w:r>
      <w:r w:rsidRPr="00B50BFD">
        <w:rPr>
          <w:rFonts w:eastAsia="Verdana"/>
          <w:bCs/>
          <w:iCs/>
          <w:color w:val="auto"/>
          <w:sz w:val="22"/>
          <w:szCs w:val="22"/>
          <w:lang w:eastAsia="en-US"/>
        </w:rPr>
        <w:t xml:space="preserve">culo deverá ocorrer em </w:t>
      </w:r>
      <w:r w:rsidR="00C305E7" w:rsidRPr="00B50BFD">
        <w:rPr>
          <w:rFonts w:eastAsia="Verdana"/>
          <w:bCs/>
          <w:iCs/>
          <w:color w:val="auto"/>
          <w:sz w:val="22"/>
          <w:szCs w:val="22"/>
          <w:lang w:eastAsia="en-US"/>
        </w:rPr>
        <w:t>até</w:t>
      </w:r>
      <w:r w:rsidRPr="00B50BFD">
        <w:rPr>
          <w:rFonts w:eastAsia="Verdana"/>
          <w:bCs/>
          <w:iCs/>
          <w:color w:val="auto"/>
          <w:sz w:val="22"/>
          <w:szCs w:val="22"/>
          <w:lang w:eastAsia="en-US"/>
        </w:rPr>
        <w:t>́ 04 (quatro) horas, para as lavagens “tipo americana” com ou sem cera e de 48 (quarenta e oito) horas, para lavagens completas, contadas a partir da disponibilização do ve</w:t>
      </w:r>
      <w:r w:rsidR="00506404" w:rsidRPr="00B50BFD">
        <w:rPr>
          <w:rFonts w:eastAsia="Verdana"/>
          <w:bCs/>
          <w:iCs/>
          <w:color w:val="auto"/>
          <w:sz w:val="22"/>
          <w:szCs w:val="22"/>
          <w:lang w:eastAsia="en-US"/>
        </w:rPr>
        <w:t>í</w:t>
      </w:r>
      <w:r w:rsidRPr="00B50BFD">
        <w:rPr>
          <w:rFonts w:eastAsia="Verdana"/>
          <w:bCs/>
          <w:iCs/>
          <w:color w:val="auto"/>
          <w:sz w:val="22"/>
          <w:szCs w:val="22"/>
          <w:lang w:eastAsia="en-US"/>
        </w:rPr>
        <w:t>culo e respectiva Ordem de Serviço por parte da Contratante. Casos excepcionais serão avaliados pela fiscalização do contrato.</w:t>
      </w:r>
    </w:p>
    <w:p w14:paraId="5551C761" w14:textId="3D20159A" w:rsidR="00376299" w:rsidRPr="00B50BFD" w:rsidRDefault="00376299" w:rsidP="00506404">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SERVIÇOS DE BORRACHARIA</w:t>
      </w:r>
      <w:r w:rsidR="00176795" w:rsidRPr="00B50BFD">
        <w:rPr>
          <w:rFonts w:eastAsia="Verdana"/>
          <w:bCs/>
          <w:iCs/>
          <w:color w:val="auto"/>
          <w:sz w:val="22"/>
          <w:szCs w:val="22"/>
          <w:lang w:eastAsia="en-US"/>
        </w:rPr>
        <w:t>:</w:t>
      </w:r>
    </w:p>
    <w:p w14:paraId="5B64C078" w14:textId="26EAC6D2"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lastRenderedPageBreak/>
        <w:t>O serviço de borracharia deverá ocorrer sempre que necessário, visto não se poder prever a necessidade de sua ocorrência. E será́ caracterizado pelo serviço de montagem e desmontagem de pneus, bem como pelo conserto, troca de pneus e câmara de ar, furados ou que tenham sofrido qualquer avaria.</w:t>
      </w:r>
    </w:p>
    <w:p w14:paraId="7055EC20" w14:textId="56BE777D"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Contratada deverá montar e desmontar os pneus dos veículos da frota da Contratante utilizando-se de equipamento hidráulico que evite o atrito do mesmo com o aro das rodas.</w:t>
      </w:r>
    </w:p>
    <w:p w14:paraId="4192AFCB" w14:textId="1152F476"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O serviço será́ pago por serviço realizado</w:t>
      </w:r>
      <w:r w:rsidR="00506404" w:rsidRPr="00B50BFD">
        <w:rPr>
          <w:rFonts w:eastAsia="Verdana"/>
          <w:bCs/>
          <w:iCs/>
          <w:color w:val="auto"/>
          <w:sz w:val="22"/>
          <w:szCs w:val="22"/>
          <w:lang w:eastAsia="en-US"/>
        </w:rPr>
        <w:t>.</w:t>
      </w:r>
    </w:p>
    <w:p w14:paraId="3D585119" w14:textId="12E98280" w:rsidR="00376299" w:rsidRPr="00B50BFD" w:rsidRDefault="00376299" w:rsidP="00506404">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DOS PRAZOS DE INÍCIO E ENTREGA DOS SERVIÇOS</w:t>
      </w:r>
      <w:r w:rsidR="00176795" w:rsidRPr="00B50BFD">
        <w:rPr>
          <w:rFonts w:eastAsia="Verdana"/>
          <w:bCs/>
          <w:iCs/>
          <w:color w:val="auto"/>
          <w:sz w:val="22"/>
          <w:szCs w:val="22"/>
          <w:lang w:eastAsia="en-US"/>
        </w:rPr>
        <w:t>:</w:t>
      </w:r>
    </w:p>
    <w:p w14:paraId="325F5241" w14:textId="5246327D"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Os serviços começarão a ser realizados somente após assinatura do contrato.</w:t>
      </w:r>
    </w:p>
    <w:p w14:paraId="660A8B9D" w14:textId="77777777"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Os serviços serão realizados após a aprovação do orçamento que será feito pelo setor técnico da Subsecretaria de Manutenção de Veículos Leves e Pesados.</w:t>
      </w:r>
    </w:p>
    <w:p w14:paraId="7A8E1A67" w14:textId="7DBCAEA7"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Os serviços de retífica, lanternagem e pintura serão executados no prazo máximo de 15 (quinze) dias úteis, salvo justificativa prévia por parte da CONTRATADA e aceitação pelo CONTRATANTE</w:t>
      </w:r>
      <w:r w:rsidR="00643B69" w:rsidRPr="00B50BFD">
        <w:rPr>
          <w:rFonts w:eastAsia="Verdana"/>
          <w:bCs/>
          <w:iCs/>
          <w:color w:val="auto"/>
          <w:sz w:val="22"/>
          <w:szCs w:val="22"/>
          <w:lang w:eastAsia="en-US"/>
        </w:rPr>
        <w:t>.</w:t>
      </w:r>
    </w:p>
    <w:p w14:paraId="378ECD4D" w14:textId="77777777" w:rsidR="00376299" w:rsidRPr="00B50BFD" w:rsidRDefault="00376299" w:rsidP="00506404">
      <w:pPr>
        <w:pStyle w:val="Nivel2"/>
        <w:numPr>
          <w:ilvl w:val="0"/>
          <w:numId w:val="15"/>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Verificados vícios, defeitos ou incorreções resultantes da execução ou de materiais empregados, a CONTRATADA deverá refazer, reparar, corrigir, remover, reconstruir ou substituir o que for necessário, às suas expensas, no prazo de 5 (cinco) dias úteis, prorrogáveis mediante justificativas e concordância.</w:t>
      </w:r>
    </w:p>
    <w:p w14:paraId="0E9FA6DA" w14:textId="5C4B88F2"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Os serviços de assistência técnica e manutenção deverão ser prestados de forma ininterrupta e, no mínimo, em dias úteis das 08h </w:t>
      </w:r>
      <w:r w:rsidR="00506404" w:rsidRPr="00B50BFD">
        <w:rPr>
          <w:rFonts w:eastAsia="Verdana"/>
          <w:bCs/>
          <w:iCs/>
          <w:color w:val="auto"/>
          <w:sz w:val="22"/>
          <w:szCs w:val="22"/>
          <w:lang w:eastAsia="en-US"/>
        </w:rPr>
        <w:t>à</w:t>
      </w:r>
      <w:r w:rsidRPr="00B50BFD">
        <w:rPr>
          <w:rFonts w:eastAsia="Verdana"/>
          <w:bCs/>
          <w:iCs/>
          <w:color w:val="auto"/>
          <w:sz w:val="22"/>
          <w:szCs w:val="22"/>
          <w:lang w:eastAsia="en-US"/>
        </w:rPr>
        <w:t>s 18h.</w:t>
      </w:r>
    </w:p>
    <w:p w14:paraId="6CE12D19" w14:textId="49ADD6CA" w:rsidR="00376299" w:rsidRPr="00B50BFD" w:rsidRDefault="00376299" w:rsidP="00506404">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 A empresa deverá entregar os serviços no prazo máximo de 8 (oito) dias úteis, contatos a partir da inicialização dos serviços que se dará após a entrega formal da ordem de serviço, pela Subsecretaria de Manutenção de Veículos Leves e Pesados.</w:t>
      </w:r>
    </w:p>
    <w:p w14:paraId="37F19845" w14:textId="39BC0249" w:rsidR="00376299" w:rsidRPr="00B50BFD" w:rsidRDefault="00376299" w:rsidP="00643B69">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O prazo constante do item </w:t>
      </w:r>
      <w:r w:rsidR="00643B69" w:rsidRPr="00B50BFD">
        <w:rPr>
          <w:rFonts w:eastAsia="Verdana"/>
          <w:bCs/>
          <w:iCs/>
          <w:color w:val="auto"/>
          <w:sz w:val="22"/>
          <w:szCs w:val="22"/>
          <w:lang w:eastAsia="en-US"/>
        </w:rPr>
        <w:t>3.1.51.3 e 3.1.51.5</w:t>
      </w:r>
      <w:r w:rsidRPr="00B50BFD">
        <w:rPr>
          <w:rFonts w:eastAsia="Verdana"/>
          <w:bCs/>
          <w:iCs/>
          <w:color w:val="auto"/>
          <w:sz w:val="22"/>
          <w:szCs w:val="22"/>
          <w:lang w:eastAsia="en-US"/>
        </w:rPr>
        <w:t xml:space="preserve"> poderá ser prorrogado uma vez, para serviços mais complexos, a critério da PMNF, desde que justificado e autorizado pelo órgão responsável, nas condições estipuladas no Edital e seus Anexos.</w:t>
      </w:r>
    </w:p>
    <w:p w14:paraId="162B77E1" w14:textId="77777777" w:rsidR="00376299" w:rsidRPr="00B50BFD" w:rsidRDefault="00376299" w:rsidP="00643B69">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CONTRATANTE se reserva ao direito de proceder vistoria técnica a fim de constatar as condições das instalações da CONTRATADA, bem como, indicar alterações que julgar necessária para a boa prestação do serviço.</w:t>
      </w:r>
    </w:p>
    <w:p w14:paraId="267641AA" w14:textId="23401BE7" w:rsidR="00376299" w:rsidRPr="00B50BFD" w:rsidRDefault="00376299" w:rsidP="00643B69">
      <w:pPr>
        <w:pStyle w:val="Nivel2"/>
        <w:numPr>
          <w:ilvl w:val="2"/>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DAS CONDIÇÕES PARA PRESTAÇÃO DOS SERVIÇOS</w:t>
      </w:r>
      <w:r w:rsidR="00176795" w:rsidRPr="00B50BFD">
        <w:rPr>
          <w:rFonts w:eastAsia="Verdana"/>
          <w:bCs/>
          <w:iCs/>
          <w:color w:val="auto"/>
          <w:sz w:val="22"/>
          <w:szCs w:val="22"/>
          <w:lang w:eastAsia="en-US"/>
        </w:rPr>
        <w:t>:</w:t>
      </w:r>
    </w:p>
    <w:p w14:paraId="244CBC64" w14:textId="39889ABC" w:rsidR="00376299" w:rsidRPr="00B50BFD" w:rsidRDefault="00376299" w:rsidP="00643B69">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São condições mínimas necessárias da Contratada para a execução dos serviços:</w:t>
      </w:r>
    </w:p>
    <w:p w14:paraId="7E001FD2" w14:textId="77777777" w:rsidR="00376299" w:rsidRPr="00B50BFD" w:rsidRDefault="00376299" w:rsidP="00643B69">
      <w:pPr>
        <w:pStyle w:val="Nivel2"/>
        <w:numPr>
          <w:ilvl w:val="0"/>
          <w:numId w:val="16"/>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lastRenderedPageBreak/>
        <w:t>Possuir equipamentos, ferramental e pessoal especializados, necessários à execução dos serviços;</w:t>
      </w:r>
    </w:p>
    <w:p w14:paraId="382CD874" w14:textId="77777777" w:rsidR="00376299" w:rsidRPr="00B50BFD" w:rsidRDefault="00376299" w:rsidP="00643B69">
      <w:pPr>
        <w:pStyle w:val="Nivel2"/>
        <w:numPr>
          <w:ilvl w:val="0"/>
          <w:numId w:val="16"/>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Fornecer área coberta, protegida e segura, destinada exclusivamente aos serviços de oficina e capacidade de suporte para atendimento simultâneo de, no mínimo, 2 (dois) veículos oficiais;</w:t>
      </w:r>
    </w:p>
    <w:p w14:paraId="4DC63693" w14:textId="77777777" w:rsidR="00376299" w:rsidRPr="00B50BFD" w:rsidRDefault="00376299" w:rsidP="00643B69">
      <w:pPr>
        <w:pStyle w:val="Nivel2"/>
        <w:numPr>
          <w:ilvl w:val="0"/>
          <w:numId w:val="16"/>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Possuir piso em cimento acabado ou de qualidade superior;</w:t>
      </w:r>
    </w:p>
    <w:p w14:paraId="559A9434" w14:textId="77777777" w:rsidR="00376299" w:rsidRPr="00B50BFD" w:rsidRDefault="00376299" w:rsidP="00643B69">
      <w:pPr>
        <w:pStyle w:val="Nivel2"/>
        <w:numPr>
          <w:ilvl w:val="0"/>
          <w:numId w:val="16"/>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Prestar os serviços objeto do presente termo de referência dentro de elevados padrões, empregando e fornecendo peças, componentes, acessórios e materiais recomendados pela montadora, bem como observar rigorosamente as especificações técnicas e a regulamentação aplicável, executando todos os serviços com esmero e perfeição, refazendo tudo quanto for impugnado pela fiscalização e/ou gestor, quer em razão do material, quer da mão de obra.</w:t>
      </w:r>
    </w:p>
    <w:p w14:paraId="42D0C90C" w14:textId="1F9514B6" w:rsidR="00376299" w:rsidRPr="00B50BFD" w:rsidRDefault="00376299" w:rsidP="00643B69">
      <w:pPr>
        <w:pStyle w:val="Nivel2"/>
        <w:numPr>
          <w:ilvl w:val="0"/>
          <w:numId w:val="16"/>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 xml:space="preserve">Fornecer, quando solicitado pelo CONTRATANTE, laudo técnico concernente às condições de veículos ou componentes que o integrem, no prazo de </w:t>
      </w:r>
      <w:r w:rsidR="00C305E7" w:rsidRPr="00B50BFD">
        <w:rPr>
          <w:rFonts w:eastAsia="Verdana"/>
          <w:bCs/>
          <w:iCs/>
          <w:color w:val="auto"/>
          <w:sz w:val="22"/>
          <w:szCs w:val="22"/>
          <w:lang w:eastAsia="en-US"/>
        </w:rPr>
        <w:t>até</w:t>
      </w:r>
      <w:r w:rsidRPr="00B50BFD">
        <w:rPr>
          <w:rFonts w:eastAsia="Verdana"/>
          <w:bCs/>
          <w:iCs/>
          <w:color w:val="auto"/>
          <w:sz w:val="22"/>
          <w:szCs w:val="22"/>
          <w:lang w:eastAsia="en-US"/>
        </w:rPr>
        <w:t>́ 05 (cinco) dias úteis contados a partir da solicitação.</w:t>
      </w:r>
    </w:p>
    <w:p w14:paraId="2C638074" w14:textId="77777777" w:rsidR="00376299" w:rsidRPr="00B50BFD" w:rsidRDefault="00376299" w:rsidP="00643B69">
      <w:pPr>
        <w:pStyle w:val="Nivel2"/>
        <w:numPr>
          <w:ilvl w:val="0"/>
          <w:numId w:val="16"/>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Manter em seus quadros, regularmente contratados, profissionais com qualificação técnica especializada na prestação dos serviços a serem executados;</w:t>
      </w:r>
    </w:p>
    <w:p w14:paraId="3DBB29F5" w14:textId="77777777" w:rsidR="00376299" w:rsidRPr="00B50BFD" w:rsidRDefault="00376299" w:rsidP="00643B69">
      <w:pPr>
        <w:pStyle w:val="Nivel2"/>
        <w:numPr>
          <w:ilvl w:val="0"/>
          <w:numId w:val="16"/>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Respeitar e fazer cumprir a legislação de segurança e saúde no trabalho, previstas nas normas regulamentadoras pertinentes;</w:t>
      </w:r>
    </w:p>
    <w:p w14:paraId="119638C0" w14:textId="77777777" w:rsidR="00376299" w:rsidRPr="00B50BFD" w:rsidRDefault="00376299" w:rsidP="00643B69">
      <w:pPr>
        <w:pStyle w:val="Nivel2"/>
        <w:numPr>
          <w:ilvl w:val="0"/>
          <w:numId w:val="16"/>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Manter em lugar visível, quadro com a lista de preços atualizada dos serviços ofertados;</w:t>
      </w:r>
    </w:p>
    <w:p w14:paraId="1E4F9C4A" w14:textId="77777777" w:rsidR="00376299" w:rsidRPr="00B50BFD" w:rsidRDefault="00376299" w:rsidP="00643B69">
      <w:pPr>
        <w:pStyle w:val="Nivel2"/>
        <w:numPr>
          <w:ilvl w:val="0"/>
          <w:numId w:val="16"/>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Comunicar imediatamente à PMNF qualquer alteração ocorrida na empresa que venha a impossibilitar ou atrasar a prestação dos serviços, tais como alterações de conta bancária ou endereço para recebimento de correspondência ou outras julgáveis necessárias;</w:t>
      </w:r>
    </w:p>
    <w:p w14:paraId="73C13E10" w14:textId="77777777" w:rsidR="00376299" w:rsidRPr="00B50BFD" w:rsidRDefault="00376299" w:rsidP="00643B69">
      <w:pPr>
        <w:pStyle w:val="Nivel2"/>
        <w:numPr>
          <w:ilvl w:val="0"/>
          <w:numId w:val="16"/>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Enviar à PMNF relatórios mensais pertinentes aos serviços realizados, bem como a relação dos veículos atendidos, pagamentos efetuados ou pagamentos a receber e qualquer outra atividade realizada pela mesma em face da PMNF;</w:t>
      </w:r>
    </w:p>
    <w:p w14:paraId="05A2C5BA" w14:textId="5149A814" w:rsidR="00376299" w:rsidRPr="00B50BFD" w:rsidRDefault="00376299" w:rsidP="00643B69">
      <w:pPr>
        <w:pStyle w:val="Nivel2"/>
        <w:numPr>
          <w:ilvl w:val="3"/>
          <w:numId w:val="1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Registrar as ocorrências em formulário próprio (Livro de Ocorrências), onde constem, no mínimo, as seguintes informações:</w:t>
      </w:r>
    </w:p>
    <w:p w14:paraId="0F1B71B8" w14:textId="77777777" w:rsidR="00376299" w:rsidRPr="00B50BFD" w:rsidRDefault="00376299" w:rsidP="00643B69">
      <w:pPr>
        <w:pStyle w:val="Nivel2"/>
        <w:numPr>
          <w:ilvl w:val="0"/>
          <w:numId w:val="17"/>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Identificação do veículo;</w:t>
      </w:r>
    </w:p>
    <w:p w14:paraId="2AE65F16" w14:textId="77777777" w:rsidR="00376299" w:rsidRPr="00B50BFD" w:rsidRDefault="00376299" w:rsidP="00643B69">
      <w:pPr>
        <w:pStyle w:val="Nivel2"/>
        <w:numPr>
          <w:ilvl w:val="0"/>
          <w:numId w:val="17"/>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Data da Manutenção;</w:t>
      </w:r>
    </w:p>
    <w:p w14:paraId="62DA8E28" w14:textId="77777777" w:rsidR="00376299" w:rsidRPr="00B50BFD" w:rsidRDefault="00376299" w:rsidP="00643B69">
      <w:pPr>
        <w:pStyle w:val="Nivel2"/>
        <w:numPr>
          <w:ilvl w:val="0"/>
          <w:numId w:val="17"/>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Horário do início e do término dos serviços;</w:t>
      </w:r>
    </w:p>
    <w:p w14:paraId="758C7316" w14:textId="77777777" w:rsidR="00376299" w:rsidRPr="00B50BFD" w:rsidRDefault="00376299" w:rsidP="00643B69">
      <w:pPr>
        <w:pStyle w:val="Nivel2"/>
        <w:numPr>
          <w:ilvl w:val="0"/>
          <w:numId w:val="17"/>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Nome do funcionário da CONTRATADA que efetuou os serviços;</w:t>
      </w:r>
    </w:p>
    <w:p w14:paraId="28281C0A" w14:textId="77777777" w:rsidR="00376299" w:rsidRPr="00B50BFD" w:rsidRDefault="00376299" w:rsidP="00643B69">
      <w:pPr>
        <w:pStyle w:val="Nivel2"/>
        <w:numPr>
          <w:ilvl w:val="0"/>
          <w:numId w:val="17"/>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lastRenderedPageBreak/>
        <w:t>Problema apresentado;</w:t>
      </w:r>
    </w:p>
    <w:p w14:paraId="25C867A7" w14:textId="77777777" w:rsidR="00376299" w:rsidRPr="00B50BFD" w:rsidRDefault="00376299" w:rsidP="00643B69">
      <w:pPr>
        <w:pStyle w:val="Nivel2"/>
        <w:numPr>
          <w:ilvl w:val="0"/>
          <w:numId w:val="17"/>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Recebimento dos serviços pelo CONTRATANTE</w:t>
      </w:r>
    </w:p>
    <w:p w14:paraId="4974AE43" w14:textId="62421AA2" w:rsidR="00376299" w:rsidRPr="00B50BFD" w:rsidRDefault="00376299" w:rsidP="00643B69">
      <w:pPr>
        <w:pStyle w:val="Nivel2"/>
        <w:numPr>
          <w:ilvl w:val="3"/>
          <w:numId w:val="2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Quando necessário, disponibilizar profissional competente para acompanhar o representante da CONTRATANTE na realização de “prova de rua”, quando os serviços efetuados serão testados com o veículo trafegando.</w:t>
      </w:r>
    </w:p>
    <w:p w14:paraId="3274A397" w14:textId="20A0CA97" w:rsidR="00376299" w:rsidRPr="00B50BFD" w:rsidRDefault="00376299" w:rsidP="00643B69">
      <w:pPr>
        <w:pStyle w:val="Nivel2"/>
        <w:numPr>
          <w:ilvl w:val="3"/>
          <w:numId w:val="2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Todo e qualquer assunto relativo à execução do contrato deverá ser tratado e negociado com o gestor e/ou fiscal do contrato, sem que haja ingerência de terceiros não credenciados para tal fim.</w:t>
      </w:r>
    </w:p>
    <w:p w14:paraId="0F6B69DC" w14:textId="322963D0" w:rsidR="00376299" w:rsidRPr="00B50BFD" w:rsidRDefault="00376299" w:rsidP="00643B69">
      <w:pPr>
        <w:pStyle w:val="Nivel2"/>
        <w:numPr>
          <w:ilvl w:val="3"/>
          <w:numId w:val="2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Toda manutenção deverá ser realizada em conformidade com os órgãos reguladores e fiscalizadores (ANVISA, VIGILÂNCIA SANITÁRIA, INMETRO, IPEM, ABNT etc.) ou ainda conforme orientação da Secretaria do Trabalho, vinculada ao Ministério da Economia etc., com a emissão do respectivo certificado quando for necessário.</w:t>
      </w:r>
    </w:p>
    <w:p w14:paraId="02E3D43A" w14:textId="5AFF8C7C" w:rsidR="00376299" w:rsidRPr="00B50BFD" w:rsidRDefault="00376299" w:rsidP="00643B69">
      <w:pPr>
        <w:pStyle w:val="Nivel2"/>
        <w:numPr>
          <w:ilvl w:val="3"/>
          <w:numId w:val="2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A CONTRATADA deverá arcar com todas as despesas referentes a vale-transporte, vale-alimentação, encargos sociais, uniformes completos que incluem EPI, ferramental básico e todos os insumos necessários para desempenho adequado dos seus profissionais.</w:t>
      </w:r>
    </w:p>
    <w:p w14:paraId="44D980E0" w14:textId="7B403D0E" w:rsidR="00376299" w:rsidRPr="00B50BFD" w:rsidRDefault="00376299" w:rsidP="00643B69">
      <w:pPr>
        <w:pStyle w:val="Nivel2"/>
        <w:numPr>
          <w:ilvl w:val="3"/>
          <w:numId w:val="2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Os valores das peças e o tempo gasto como base de cada serviço específico poderão ser comparados com os dados dos grupos sindicais tais como: SINDIREPA (SINDICATO DA INDUSTRIA DE REPARAÇAO DE VEICULOS E ACESSORIOS) AUDATEX, TABELA ONLINE SIMILAR, além de poder ser comparado com as experiências de manutenção do grupo técnico do setor da Subsecretaria de Manutenção de Veículos Leves e Pesados.</w:t>
      </w:r>
    </w:p>
    <w:p w14:paraId="029A9D54" w14:textId="3AC18641" w:rsidR="00376299" w:rsidRPr="00B50BFD" w:rsidRDefault="00376299" w:rsidP="00643B69">
      <w:pPr>
        <w:pStyle w:val="Nivel2"/>
        <w:numPr>
          <w:ilvl w:val="3"/>
          <w:numId w:val="2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Serão recusados os serviços/peças imprestáveis ou que não atendam às especificações constantes da solicitação emitida pela contratante.</w:t>
      </w:r>
    </w:p>
    <w:p w14:paraId="7A6A3D31" w14:textId="44BF801A" w:rsidR="00376299" w:rsidRPr="00B50BFD" w:rsidRDefault="00376299" w:rsidP="00643B69">
      <w:pPr>
        <w:pStyle w:val="Nivel2"/>
        <w:numPr>
          <w:ilvl w:val="3"/>
          <w:numId w:val="20"/>
        </w:numPr>
        <w:suppressAutoHyphens/>
        <w:spacing w:before="0" w:after="0" w:line="360" w:lineRule="auto"/>
        <w:ind w:left="0" w:firstLine="0"/>
        <w:rPr>
          <w:rFonts w:eastAsia="Verdana"/>
          <w:bCs/>
          <w:iCs/>
          <w:color w:val="auto"/>
          <w:sz w:val="22"/>
          <w:szCs w:val="22"/>
          <w:lang w:eastAsia="en-US"/>
        </w:rPr>
      </w:pPr>
      <w:r w:rsidRPr="00B50BFD">
        <w:rPr>
          <w:rFonts w:eastAsia="Verdana"/>
          <w:bCs/>
          <w:iCs/>
          <w:color w:val="auto"/>
          <w:sz w:val="22"/>
          <w:szCs w:val="22"/>
          <w:lang w:eastAsia="en-US"/>
        </w:rPr>
        <w:t>Se houver erro na Nota Fiscal/Fatura, ou qualquer outra circunstância que impeça o recebimento definitivo, este ficará pendente e o pagamento restará suspenso, não podendo a CONTRATADA interromper a execução do objeto até o saneamento das irregularidades.</w:t>
      </w:r>
    </w:p>
    <w:p w14:paraId="0CCEC997" w14:textId="77777777" w:rsidR="00E07923" w:rsidRPr="00B50BFD" w:rsidRDefault="00E07923" w:rsidP="007B0D84">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22193CCF" w14:textId="061360DF" w:rsidR="00C634F1" w:rsidRPr="00B50BFD"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B50BFD">
        <w:rPr>
          <w:rFonts w:ascii="Arial" w:eastAsiaTheme="majorEastAsia" w:hAnsi="Arial" w:cs="Arial"/>
          <w:b/>
          <w:bCs/>
          <w:lang w:val="pt-BR" w:eastAsia="pt-BR"/>
        </w:rPr>
        <w:t>CLÁUSULA QUARTA – SUBCONTRATAÇÃO</w:t>
      </w:r>
    </w:p>
    <w:p w14:paraId="7580FF9E" w14:textId="3E898BBC" w:rsidR="00C634F1" w:rsidRPr="00B50BFD"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lang w:val="pt-BR"/>
        </w:rPr>
      </w:pPr>
      <w:r w:rsidRPr="00B50BFD">
        <w:rPr>
          <w:rFonts w:ascii="Arial" w:hAnsi="Arial" w:cs="Arial"/>
          <w:bCs/>
          <w:lang w:val="pt-BR"/>
        </w:rPr>
        <w:t xml:space="preserve">É permitida a subcontratação parcial do objeto, até o limite de </w:t>
      </w:r>
      <w:r w:rsidR="00643B69" w:rsidRPr="00B50BFD">
        <w:rPr>
          <w:rFonts w:ascii="Arial" w:hAnsi="Arial" w:cs="Arial"/>
          <w:bCs/>
          <w:lang w:val="pt-BR"/>
        </w:rPr>
        <w:t>50</w:t>
      </w:r>
      <w:r w:rsidRPr="00B50BFD">
        <w:rPr>
          <w:rFonts w:ascii="Arial" w:hAnsi="Arial" w:cs="Arial"/>
          <w:bCs/>
          <w:lang w:val="pt-BR"/>
        </w:rPr>
        <w:t>% (</w:t>
      </w:r>
      <w:r w:rsidR="00643B69" w:rsidRPr="00B50BFD">
        <w:rPr>
          <w:rFonts w:ascii="Arial" w:hAnsi="Arial" w:cs="Arial"/>
          <w:bCs/>
          <w:lang w:val="pt-BR"/>
        </w:rPr>
        <w:t>cinquenta</w:t>
      </w:r>
      <w:r w:rsidRPr="00B50BFD">
        <w:rPr>
          <w:rFonts w:ascii="Arial" w:hAnsi="Arial" w:cs="Arial"/>
          <w:bCs/>
          <w:lang w:val="pt-BR"/>
        </w:rPr>
        <w:t xml:space="preserve"> por cento) do valor total do contrato, nas seguintes condições:</w:t>
      </w:r>
    </w:p>
    <w:p w14:paraId="378ADFFE" w14:textId="2A72174D" w:rsidR="00C634F1" w:rsidRPr="00B50BFD"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lang w:val="pt-BR"/>
        </w:rPr>
      </w:pPr>
      <w:r w:rsidRPr="00B50BFD">
        <w:rPr>
          <w:rFonts w:ascii="Arial" w:hAnsi="Arial" w:cs="Arial"/>
          <w:bCs/>
          <w:lang w:val="pt-BR"/>
        </w:rPr>
        <w:lastRenderedPageBreak/>
        <w:t xml:space="preserve">Poderão ser subcontratadas as seguintes parcelas do objeto: </w:t>
      </w:r>
      <w:r w:rsidR="003A453A" w:rsidRPr="00B50BFD">
        <w:rPr>
          <w:rFonts w:ascii="Arial" w:hAnsi="Arial" w:cs="Arial"/>
          <w:bCs/>
          <w:lang w:val="pt-BR"/>
        </w:rPr>
        <w:t>recuperação de motor (retífica), serviços de cambio e diferencial, funilaria, reparo de chassis, substituição e reparo de carroceria, reparo de implementos, limpeza, lavagem e higienização, conserto e recuperação do sistema hidráulico, alinhamento, balanceamento, cambagem, reparo em pneus, reparo em feixe de molas de caminhões em utilitários, reparo em painel e estofamento, serviço de chaveiro, serviço de guincho para atendimento emergencial de pane até a distância de 300km de Nova Friburgo.</w:t>
      </w:r>
    </w:p>
    <w:p w14:paraId="51778A5D" w14:textId="77777777" w:rsidR="00C634F1" w:rsidRPr="00B50BFD"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lang w:val="pt-BR"/>
        </w:rPr>
      </w:pPr>
      <w:r w:rsidRPr="00B50BFD">
        <w:rPr>
          <w:rFonts w:ascii="Arial" w:hAnsi="Arial" w:cs="Arial"/>
          <w:bCs/>
          <w:lang w:val="pt-BR"/>
        </w:rPr>
        <w:t>Em qualquer hipótese de subcontratação, permanece a responsabilidade integral do contratado pela perfeita execução contratual, cabendo-lhe realizar a supervisão e coordenação das atividades do subcontratado, bem como responder perante o contratante pelo rigoroso cumprimento das obrigações contratuais correspondentes ao objeto da subcontratação.</w:t>
      </w:r>
    </w:p>
    <w:p w14:paraId="7203EB3F" w14:textId="77777777" w:rsidR="00C634F1" w:rsidRPr="00B50BFD"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lang w:val="pt-BR"/>
        </w:rPr>
      </w:pPr>
      <w:r w:rsidRPr="00B50BFD">
        <w:rPr>
          <w:rFonts w:ascii="Arial" w:hAnsi="Arial" w:cs="Arial"/>
          <w:bCs/>
          <w:lang w:val="pt-BR"/>
        </w:rPr>
        <w:t>A subcontratação depende de autorização prévia do contratante, a quem incumbe avaliar se o subcontratado cumpre os requisitos de qualificação técnica necessários para a execução do objeto.</w:t>
      </w:r>
    </w:p>
    <w:p w14:paraId="1B64CB72" w14:textId="77777777" w:rsidR="00C634F1" w:rsidRPr="00B50BFD"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lang w:val="pt-BR"/>
        </w:rPr>
      </w:pPr>
      <w:r w:rsidRPr="00B50BFD">
        <w:rPr>
          <w:rFonts w:ascii="Arial" w:hAnsi="Arial" w:cs="Arial"/>
          <w:bCs/>
          <w:lang w:val="pt-BR"/>
        </w:rPr>
        <w:t>O contratado apresentará à Administração documentação que comprove a capacidade técnica do subcontratado, que será avaliada e juntada aos autos do processo correspondente.</w:t>
      </w:r>
    </w:p>
    <w:p w14:paraId="53E2DF8C" w14:textId="3D5D4DAC" w:rsidR="00C634F1" w:rsidRPr="00B50BFD"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lang w:val="pt-BR"/>
        </w:rPr>
      </w:pPr>
      <w:r w:rsidRPr="00B50BFD">
        <w:rPr>
          <w:rFonts w:ascii="Arial" w:hAnsi="Arial" w:cs="Arial"/>
          <w:bCs/>
          <w:lang w:val="pt-BR"/>
        </w:rPr>
        <w:t>É vedada a subcontratação de pessoa física ou jurídica, se aquela ou os dirigentes desta mantiverem vínculo de natureza técnica, comercial, econômica, financeira, trabalhista ou civil com dirigente do órgão ou entidade contratante ou com agente público que desempenhe função na contratação ou atue na fiscalização ou na gestão do contrato, ou se deles forem cônjuge, companheiro ou parente em linha reta, colateral, ou por afinidade, até o terceiro grau.</w:t>
      </w:r>
    </w:p>
    <w:p w14:paraId="6EE4EAFC" w14:textId="77777777" w:rsidR="007E7BBF" w:rsidRPr="00B50BFD" w:rsidRDefault="007E7BB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lang w:val="pt-BR"/>
        </w:rPr>
      </w:pPr>
      <w:r w:rsidRPr="00B50BFD">
        <w:rPr>
          <w:rFonts w:ascii="Arial" w:hAnsi="Arial" w:cs="Arial"/>
          <w:bCs/>
          <w:lang w:val="pt-BR"/>
        </w:rPr>
        <w:t>Caso tenha sido formulada no Termo de Referência a exigência de subcontratação de microempresas ou empresas de pequeno porte (art. 48, II, da Lei Complementar n. 123, de 2006, e art. 7º, do Decreto n.º 8.538, de 2015), além do regramento acima, deverão ser observadas as seguintes disposições específicas:</w:t>
      </w:r>
    </w:p>
    <w:p w14:paraId="5F17C0A7" w14:textId="77777777" w:rsidR="007E7BBF" w:rsidRPr="00B50BFD" w:rsidRDefault="007E7BBF"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B50BFD">
        <w:rPr>
          <w:rFonts w:ascii="Arial" w:hAnsi="Arial" w:cs="Arial"/>
          <w:bCs/>
          <w:lang w:val="pt-BR"/>
        </w:rPr>
        <w:t>O CONTRATADO deverá apresentar, ao longo da vigência contratual, sempre que solicitada, a documentação de regularidade fiscal das microempresas e empresas de pequeno porte subcontratadas, sob pena de rescisão, aplicando-se o prazo para regularização previsto no § 1º do art. 4º do Decreto nº 8.538, de 2015;</w:t>
      </w:r>
    </w:p>
    <w:p w14:paraId="2D46B14B" w14:textId="77777777" w:rsidR="007E7BBF" w:rsidRPr="00B50BFD" w:rsidRDefault="007E7BBF"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B50BFD">
        <w:rPr>
          <w:rFonts w:ascii="Arial" w:hAnsi="Arial" w:cs="Arial"/>
          <w:bCs/>
          <w:lang w:val="pt-BR"/>
        </w:rPr>
        <w:t>O CONTRATADO deverá a substituir a subcontratada, no prazo máximo de trinta dias, na hipótese de extinção da subcontratação, mantendo o percentual originalmente subcontratado até a sua execução total, notificando o CONTRATANTE, sob pena de rescisão, sem prejuízo das sanções cabíveis, ou a demonstrar a inviabilidade da substituição, hipótese em que ficará responsável pela execução da parcela originalmente subcontratada; e</w:t>
      </w:r>
    </w:p>
    <w:p w14:paraId="0C0C4FEF" w14:textId="77777777" w:rsidR="007E7BBF" w:rsidRPr="00B50BFD" w:rsidRDefault="007E7BBF"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B50BFD">
        <w:rPr>
          <w:rFonts w:ascii="Arial" w:hAnsi="Arial" w:cs="Arial"/>
          <w:bCs/>
          <w:lang w:val="pt-BR"/>
        </w:rPr>
        <w:t>O CONTRATADO será responsável pela padronização, pela compatibilidade, pelo gerenciamento centralizado e pela qualidade da subcontratação.</w:t>
      </w:r>
    </w:p>
    <w:p w14:paraId="4F633474" w14:textId="77777777" w:rsidR="007E7BBF" w:rsidRPr="00B50BFD" w:rsidRDefault="007E7BBF"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lang w:val="pt-BR"/>
        </w:rPr>
      </w:pPr>
      <w:r w:rsidRPr="00B50BFD">
        <w:rPr>
          <w:rFonts w:ascii="Arial" w:hAnsi="Arial" w:cs="Arial"/>
          <w:bCs/>
          <w:lang w:val="pt-BR"/>
        </w:rPr>
        <w:lastRenderedPageBreak/>
        <w:t>Os empenhos e pagamentos referentes às parcelas subcontratadas serão destinados diretamente às microempresas e empresas de pequeno porte subcontratadas.</w:t>
      </w:r>
    </w:p>
    <w:p w14:paraId="3F798910" w14:textId="77777777" w:rsidR="007E7BBF" w:rsidRPr="00B50BFD"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lang w:val="pt-BR"/>
        </w:rPr>
      </w:pPr>
    </w:p>
    <w:p w14:paraId="273B40C6" w14:textId="1E842B3D" w:rsidR="004E079B" w:rsidRPr="00B50BFD"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B50BFD">
        <w:rPr>
          <w:rFonts w:ascii="Arial" w:eastAsiaTheme="majorEastAsia" w:hAnsi="Arial" w:cs="Arial"/>
          <w:b/>
          <w:bCs/>
          <w:lang w:val="pt-BR" w:eastAsia="pt-BR"/>
        </w:rPr>
        <w:t xml:space="preserve">CLÁUSULA </w:t>
      </w:r>
      <w:r w:rsidR="009335AB" w:rsidRPr="00B50BFD">
        <w:rPr>
          <w:rFonts w:ascii="Arial" w:eastAsiaTheme="majorEastAsia" w:hAnsi="Arial" w:cs="Arial"/>
          <w:b/>
          <w:bCs/>
          <w:lang w:val="pt-BR" w:eastAsia="pt-BR"/>
        </w:rPr>
        <w:t>QU</w:t>
      </w:r>
      <w:r w:rsidR="00BE4E9F" w:rsidRPr="00B50BFD">
        <w:rPr>
          <w:rFonts w:ascii="Arial" w:eastAsiaTheme="majorEastAsia" w:hAnsi="Arial" w:cs="Arial"/>
          <w:b/>
          <w:bCs/>
          <w:lang w:val="pt-BR" w:eastAsia="pt-BR"/>
        </w:rPr>
        <w:t>INTA</w:t>
      </w:r>
      <w:r w:rsidRPr="00B50BFD">
        <w:rPr>
          <w:rFonts w:ascii="Arial" w:eastAsiaTheme="majorEastAsia" w:hAnsi="Arial" w:cs="Arial"/>
          <w:b/>
          <w:bCs/>
          <w:lang w:val="pt-BR" w:eastAsia="pt-BR"/>
        </w:rPr>
        <w:t xml:space="preserve"> – PREÇO</w:t>
      </w:r>
      <w:r w:rsidR="007B0D84" w:rsidRPr="00B50BFD">
        <w:rPr>
          <w:rFonts w:ascii="Arial" w:eastAsiaTheme="majorEastAsia" w:hAnsi="Arial" w:cs="Arial"/>
          <w:b/>
          <w:bCs/>
          <w:lang w:val="pt-BR" w:eastAsia="pt-BR"/>
        </w:rPr>
        <w:t xml:space="preserve"> (art. 92, V)</w:t>
      </w:r>
    </w:p>
    <w:p w14:paraId="636359F4" w14:textId="77777777" w:rsidR="00147B9F" w:rsidRPr="00B50BFD"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O valor total da contratação é de R$.......... (.....)</w:t>
      </w:r>
    </w:p>
    <w:p w14:paraId="19E0CAC1" w14:textId="3066B963" w:rsidR="001D32DF" w:rsidRPr="00B50BFD"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71AC6598" w:rsidR="00147B9F" w:rsidRPr="00B50BFD"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O valor acima é meramente estimativo, de forma que os pagamentos devidos ao contratado dependerão dos quantitativos efetivamente fornecidos.</w:t>
      </w:r>
    </w:p>
    <w:p w14:paraId="7DC27725" w14:textId="77777777" w:rsidR="003A453A" w:rsidRPr="00B50BFD" w:rsidRDefault="003A453A" w:rsidP="003A453A">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132F4CAA" w14:textId="508A5386" w:rsidR="00BE4E9F" w:rsidRPr="00B50BFD" w:rsidRDefault="00BE4E9F" w:rsidP="00807004">
      <w:pPr>
        <w:pStyle w:val="PargrafodaLista"/>
        <w:numPr>
          <w:ilvl w:val="0"/>
          <w:numId w:val="2"/>
        </w:numPr>
        <w:tabs>
          <w:tab w:val="left" w:pos="284"/>
        </w:tabs>
        <w:spacing w:line="276" w:lineRule="auto"/>
        <w:ind w:left="0" w:firstLine="0"/>
        <w:rPr>
          <w:rFonts w:ascii="Arial" w:hAnsi="Arial" w:cs="Arial"/>
          <w:b/>
          <w:bCs/>
          <w:lang w:val="pt-BR"/>
        </w:rPr>
      </w:pPr>
      <w:r w:rsidRPr="00B50BFD">
        <w:rPr>
          <w:rFonts w:ascii="Arial" w:eastAsiaTheme="majorEastAsia" w:hAnsi="Arial" w:cs="Arial"/>
          <w:b/>
          <w:bCs/>
          <w:lang w:val="pt-BR" w:eastAsia="pt-BR"/>
        </w:rPr>
        <w:t xml:space="preserve">CLÁUSULA </w:t>
      </w:r>
      <w:r w:rsidRPr="00B50BFD">
        <w:rPr>
          <w:rFonts w:ascii="Arial" w:hAnsi="Arial" w:cs="Arial"/>
          <w:b/>
          <w:bCs/>
          <w:lang w:val="pt-BR"/>
        </w:rPr>
        <w:t>SEXTA - PAGAMENTO (art. 92, V e VI)</w:t>
      </w:r>
    </w:p>
    <w:p w14:paraId="489CCE06" w14:textId="7272D276" w:rsidR="003A453A" w:rsidRPr="00B50BFD" w:rsidRDefault="003A453A" w:rsidP="00F70D2D">
      <w:pPr>
        <w:pStyle w:val="PargrafodaLista"/>
        <w:widowControl/>
        <w:numPr>
          <w:ilvl w:val="1"/>
          <w:numId w:val="2"/>
        </w:numPr>
        <w:shd w:val="clear" w:color="auto" w:fill="FFFFFF" w:themeFill="background1"/>
        <w:suppressAutoHyphens/>
        <w:autoSpaceDE/>
        <w:autoSpaceDN/>
        <w:spacing w:line="360" w:lineRule="auto"/>
        <w:ind w:left="0" w:firstLine="0"/>
        <w:jc w:val="both"/>
        <w:rPr>
          <w:rFonts w:ascii="Arial" w:hAnsi="Arial" w:cs="Arial"/>
          <w:bCs/>
          <w:iCs/>
          <w:lang w:val="pt-BR"/>
        </w:rPr>
      </w:pPr>
      <w:r w:rsidRPr="00B50BFD">
        <w:rPr>
          <w:rFonts w:ascii="Arial" w:hAnsi="Arial" w:cs="Arial"/>
          <w:bCs/>
          <w:iCs/>
          <w:lang w:val="pt-BR"/>
        </w:rPr>
        <w:t>O pagamento será efetuado conforme estabelecido no Decreto Municipal nº 2493, de 07 de novembro de 2023, desde que as certidões listadas abaixo estejam dentro da validade:</w:t>
      </w:r>
    </w:p>
    <w:p w14:paraId="42989831" w14:textId="77777777" w:rsidR="003A453A" w:rsidRPr="00B50BFD" w:rsidRDefault="003A453A" w:rsidP="003A453A">
      <w:pPr>
        <w:widowControl/>
        <w:numPr>
          <w:ilvl w:val="0"/>
          <w:numId w:val="21"/>
        </w:numPr>
        <w:tabs>
          <w:tab w:val="clear" w:pos="1440"/>
          <w:tab w:val="left" w:pos="720"/>
        </w:tabs>
        <w:suppressAutoHyphens/>
        <w:overflowPunct w:val="0"/>
        <w:autoSpaceDE/>
        <w:autoSpaceDN/>
        <w:spacing w:line="360" w:lineRule="auto"/>
        <w:ind w:leftChars="100" w:left="220" w:firstLine="0"/>
        <w:jc w:val="both"/>
        <w:rPr>
          <w:rFonts w:ascii="Arial" w:hAnsi="Arial" w:cs="Arial"/>
          <w:bCs/>
          <w:iCs/>
          <w:lang w:val="pt-BR"/>
        </w:rPr>
      </w:pPr>
      <w:r w:rsidRPr="00B50BFD">
        <w:rPr>
          <w:rFonts w:ascii="Arial" w:hAnsi="Arial" w:cs="Arial"/>
          <w:bCs/>
          <w:iCs/>
          <w:lang w:val="pt-BR"/>
        </w:rPr>
        <w:t>Negativa de Débitos Trabalhistas;</w:t>
      </w:r>
    </w:p>
    <w:p w14:paraId="73136BBC" w14:textId="77777777" w:rsidR="003A453A" w:rsidRPr="00B50BFD" w:rsidRDefault="003A453A" w:rsidP="003A453A">
      <w:pPr>
        <w:widowControl/>
        <w:numPr>
          <w:ilvl w:val="0"/>
          <w:numId w:val="21"/>
        </w:numPr>
        <w:tabs>
          <w:tab w:val="clear" w:pos="1440"/>
          <w:tab w:val="left" w:pos="720"/>
        </w:tabs>
        <w:suppressAutoHyphens/>
        <w:overflowPunct w:val="0"/>
        <w:autoSpaceDE/>
        <w:autoSpaceDN/>
        <w:spacing w:line="360" w:lineRule="auto"/>
        <w:ind w:leftChars="100" w:left="220" w:firstLine="0"/>
        <w:jc w:val="both"/>
        <w:rPr>
          <w:rFonts w:ascii="Arial" w:hAnsi="Arial" w:cs="Arial"/>
          <w:bCs/>
          <w:iCs/>
          <w:lang w:val="pt-BR"/>
        </w:rPr>
      </w:pPr>
      <w:r w:rsidRPr="00B50BFD">
        <w:rPr>
          <w:rFonts w:ascii="Arial" w:hAnsi="Arial" w:cs="Arial"/>
          <w:bCs/>
          <w:iCs/>
          <w:lang w:val="pt-BR"/>
        </w:rPr>
        <w:t>Fazenda Federal – abrange as contribuições sociais;</w:t>
      </w:r>
    </w:p>
    <w:p w14:paraId="4B1906A1" w14:textId="77777777" w:rsidR="003A453A" w:rsidRPr="00B50BFD" w:rsidRDefault="003A453A" w:rsidP="003A453A">
      <w:pPr>
        <w:widowControl/>
        <w:numPr>
          <w:ilvl w:val="0"/>
          <w:numId w:val="21"/>
        </w:numPr>
        <w:tabs>
          <w:tab w:val="clear" w:pos="1440"/>
          <w:tab w:val="left" w:pos="720"/>
        </w:tabs>
        <w:suppressAutoHyphens/>
        <w:overflowPunct w:val="0"/>
        <w:autoSpaceDE/>
        <w:autoSpaceDN/>
        <w:spacing w:line="360" w:lineRule="auto"/>
        <w:ind w:leftChars="100" w:left="220" w:firstLine="0"/>
        <w:jc w:val="both"/>
        <w:rPr>
          <w:rFonts w:ascii="Arial" w:hAnsi="Arial" w:cs="Arial"/>
          <w:bCs/>
          <w:iCs/>
          <w:lang w:val="pt-BR"/>
        </w:rPr>
      </w:pPr>
      <w:r w:rsidRPr="00B50BFD">
        <w:rPr>
          <w:rFonts w:ascii="Arial" w:hAnsi="Arial" w:cs="Arial"/>
          <w:bCs/>
          <w:iCs/>
          <w:lang w:val="pt-BR"/>
        </w:rPr>
        <w:t>FGTS;</w:t>
      </w:r>
    </w:p>
    <w:p w14:paraId="1A2027BB" w14:textId="77777777" w:rsidR="003A453A" w:rsidRPr="00B50BFD" w:rsidRDefault="003A453A" w:rsidP="003A453A">
      <w:pPr>
        <w:widowControl/>
        <w:numPr>
          <w:ilvl w:val="0"/>
          <w:numId w:val="21"/>
        </w:numPr>
        <w:tabs>
          <w:tab w:val="clear" w:pos="1440"/>
          <w:tab w:val="left" w:pos="720"/>
        </w:tabs>
        <w:suppressAutoHyphens/>
        <w:overflowPunct w:val="0"/>
        <w:autoSpaceDE/>
        <w:autoSpaceDN/>
        <w:spacing w:line="360" w:lineRule="auto"/>
        <w:ind w:leftChars="100" w:left="220" w:firstLine="0"/>
        <w:jc w:val="both"/>
        <w:rPr>
          <w:rFonts w:ascii="Arial" w:hAnsi="Arial" w:cs="Arial"/>
          <w:bCs/>
          <w:iCs/>
          <w:lang w:val="pt-BR"/>
        </w:rPr>
      </w:pPr>
      <w:r w:rsidRPr="00B50BFD">
        <w:rPr>
          <w:rFonts w:ascii="Arial" w:hAnsi="Arial" w:cs="Arial"/>
          <w:bCs/>
          <w:iCs/>
          <w:lang w:val="pt-BR"/>
        </w:rPr>
        <w:t>PGE – referente à Dívida Ativa Estadual;</w:t>
      </w:r>
    </w:p>
    <w:p w14:paraId="5EA0F138" w14:textId="77777777" w:rsidR="003A453A" w:rsidRPr="00B50BFD" w:rsidRDefault="003A453A" w:rsidP="003A453A">
      <w:pPr>
        <w:widowControl/>
        <w:numPr>
          <w:ilvl w:val="0"/>
          <w:numId w:val="21"/>
        </w:numPr>
        <w:tabs>
          <w:tab w:val="clear" w:pos="1440"/>
          <w:tab w:val="left" w:pos="720"/>
        </w:tabs>
        <w:suppressAutoHyphens/>
        <w:overflowPunct w:val="0"/>
        <w:autoSpaceDE/>
        <w:autoSpaceDN/>
        <w:spacing w:line="360" w:lineRule="auto"/>
        <w:ind w:leftChars="100" w:left="220" w:firstLine="0"/>
        <w:jc w:val="both"/>
        <w:rPr>
          <w:rFonts w:ascii="Arial" w:hAnsi="Arial" w:cs="Arial"/>
          <w:bCs/>
          <w:iCs/>
          <w:lang w:val="pt-BR"/>
        </w:rPr>
      </w:pPr>
      <w:r w:rsidRPr="00B50BFD">
        <w:rPr>
          <w:rFonts w:ascii="Arial" w:hAnsi="Arial" w:cs="Arial"/>
          <w:bCs/>
          <w:iCs/>
          <w:lang w:val="pt-BR"/>
        </w:rPr>
        <w:t>Municipal – referente ao ISS e Dívida Ativa;</w:t>
      </w:r>
    </w:p>
    <w:p w14:paraId="5F52EBB3" w14:textId="77777777" w:rsidR="003A453A" w:rsidRPr="00B50BFD" w:rsidRDefault="003A453A" w:rsidP="003A453A">
      <w:pPr>
        <w:widowControl/>
        <w:numPr>
          <w:ilvl w:val="0"/>
          <w:numId w:val="21"/>
        </w:numPr>
        <w:tabs>
          <w:tab w:val="clear" w:pos="1440"/>
          <w:tab w:val="left" w:pos="720"/>
        </w:tabs>
        <w:suppressAutoHyphens/>
        <w:overflowPunct w:val="0"/>
        <w:autoSpaceDE/>
        <w:autoSpaceDN/>
        <w:spacing w:line="360" w:lineRule="auto"/>
        <w:ind w:leftChars="100" w:left="220" w:firstLine="0"/>
        <w:jc w:val="both"/>
        <w:rPr>
          <w:rFonts w:ascii="Arial" w:hAnsi="Arial" w:cs="Arial"/>
          <w:bCs/>
          <w:iCs/>
          <w:lang w:val="pt-BR"/>
        </w:rPr>
      </w:pPr>
      <w:r w:rsidRPr="00B50BFD">
        <w:rPr>
          <w:rFonts w:ascii="Arial" w:hAnsi="Arial" w:cs="Arial"/>
          <w:bCs/>
          <w:iCs/>
          <w:lang w:val="pt-BR"/>
        </w:rPr>
        <w:t>Estadual CND – referente ao ICMS.</w:t>
      </w:r>
    </w:p>
    <w:p w14:paraId="626B6397" w14:textId="1DA28CA8" w:rsidR="005204BB" w:rsidRPr="005204BB" w:rsidRDefault="005204BB" w:rsidP="005204BB">
      <w:pPr>
        <w:pStyle w:val="PargrafodaLista"/>
        <w:widowControl/>
        <w:numPr>
          <w:ilvl w:val="2"/>
          <w:numId w:val="2"/>
        </w:numPr>
        <w:shd w:val="clear" w:color="auto" w:fill="FFFFFF" w:themeFill="background1"/>
        <w:suppressAutoHyphens/>
        <w:autoSpaceDE/>
        <w:autoSpaceDN/>
        <w:spacing w:line="360" w:lineRule="auto"/>
        <w:ind w:left="0" w:firstLine="0"/>
        <w:jc w:val="both"/>
        <w:rPr>
          <w:rFonts w:ascii="Arial" w:hAnsi="Arial" w:cs="Arial"/>
          <w:bCs/>
          <w:iCs/>
          <w:lang w:val="pt-BR"/>
        </w:rPr>
      </w:pPr>
      <w:r w:rsidRPr="005204BB">
        <w:rPr>
          <w:rFonts w:ascii="Arial" w:hAnsi="Arial" w:cs="Arial"/>
          <w:bCs/>
          <w:iCs/>
          <w:lang w:val="pt-BR"/>
        </w:rPr>
        <w:t>Por se tratar de atividade potencialmente poluidora, além das documentações exigidas no Decreto Municipal nº 2493, de 07 de novembro de 2023, a empresa deverá apresentar Licença  ambiental de operação válida quando exigida pela Lei nº 6938/81, para atividade de manutenção, mecânica, pintura e lavagem de veículos automotores, nos moldes do Decreto Estadual nº 46.890/2019 e demais legislações ambientais pertinentes.</w:t>
      </w:r>
    </w:p>
    <w:p w14:paraId="44484C53" w14:textId="28410BB8" w:rsidR="003A453A" w:rsidRPr="00B50BFD" w:rsidRDefault="003A453A" w:rsidP="00F70D2D">
      <w:pPr>
        <w:pStyle w:val="PargrafodaLista"/>
        <w:widowControl/>
        <w:numPr>
          <w:ilvl w:val="1"/>
          <w:numId w:val="2"/>
        </w:numPr>
        <w:shd w:val="clear" w:color="auto" w:fill="FFFFFF" w:themeFill="background1"/>
        <w:suppressAutoHyphens/>
        <w:autoSpaceDE/>
        <w:autoSpaceDN/>
        <w:spacing w:line="360" w:lineRule="auto"/>
        <w:ind w:left="0" w:firstLine="0"/>
        <w:jc w:val="both"/>
        <w:rPr>
          <w:rFonts w:ascii="Arial" w:hAnsi="Arial" w:cs="Arial"/>
          <w:bCs/>
          <w:iCs/>
          <w:lang w:val="pt-BR"/>
        </w:rPr>
      </w:pPr>
      <w:r w:rsidRPr="00B50BFD">
        <w:rPr>
          <w:rFonts w:ascii="Arial" w:hAnsi="Arial" w:cs="Arial"/>
          <w:bCs/>
          <w:iCs/>
          <w:lang w:val="pt-BR"/>
        </w:rPr>
        <w:t>A Nota Fiscal deverá conter a identificação do Banco, número da Agência e da Conta Corrente, para que possibilite o CONTRATANTE efetuar o pagamento do valor devido.</w:t>
      </w:r>
    </w:p>
    <w:p w14:paraId="64B93736" w14:textId="4538AAF9" w:rsidR="003A453A" w:rsidRPr="00B50BFD" w:rsidRDefault="003A453A" w:rsidP="00F70D2D">
      <w:pPr>
        <w:pStyle w:val="PargrafodaLista"/>
        <w:widowControl/>
        <w:numPr>
          <w:ilvl w:val="1"/>
          <w:numId w:val="2"/>
        </w:numPr>
        <w:shd w:val="clear" w:color="auto" w:fill="FFFFFF" w:themeFill="background1"/>
        <w:suppressAutoHyphens/>
        <w:autoSpaceDE/>
        <w:autoSpaceDN/>
        <w:spacing w:line="360" w:lineRule="auto"/>
        <w:ind w:left="0" w:firstLine="0"/>
        <w:jc w:val="both"/>
        <w:rPr>
          <w:rFonts w:ascii="Arial" w:hAnsi="Arial" w:cs="Arial"/>
          <w:bCs/>
          <w:iCs/>
          <w:lang w:val="pt-BR"/>
        </w:rPr>
      </w:pPr>
      <w:r w:rsidRPr="00B50BFD">
        <w:rPr>
          <w:rFonts w:ascii="Arial" w:hAnsi="Arial" w:cs="Arial"/>
          <w:bCs/>
          <w:iCs/>
          <w:lang w:val="pt-BR"/>
        </w:rPr>
        <w:t>Na ocorrência de rejeição da(s) Nota(s) Fiscal (s), motivada por erro ou incorreções, o prazo para pagamento estipulado acima passará a ser contado a partir da data de sua reapresentação.</w:t>
      </w:r>
    </w:p>
    <w:p w14:paraId="308800EA" w14:textId="6AA889D1" w:rsidR="003A453A" w:rsidRPr="00B50BFD" w:rsidRDefault="003A453A" w:rsidP="00F70D2D">
      <w:pPr>
        <w:pStyle w:val="PargrafodaLista"/>
        <w:widowControl/>
        <w:numPr>
          <w:ilvl w:val="1"/>
          <w:numId w:val="2"/>
        </w:numPr>
        <w:shd w:val="clear" w:color="auto" w:fill="FFFFFF" w:themeFill="background1"/>
        <w:suppressAutoHyphens/>
        <w:autoSpaceDE/>
        <w:autoSpaceDN/>
        <w:spacing w:line="360" w:lineRule="auto"/>
        <w:ind w:left="0" w:firstLine="0"/>
        <w:jc w:val="both"/>
        <w:rPr>
          <w:rFonts w:ascii="Arial" w:hAnsi="Arial" w:cs="Arial"/>
          <w:bCs/>
          <w:iCs/>
          <w:lang w:val="pt-BR"/>
        </w:rPr>
      </w:pPr>
      <w:r w:rsidRPr="00B50BFD">
        <w:rPr>
          <w:rFonts w:ascii="Arial" w:hAnsi="Arial" w:cs="Arial"/>
          <w:bCs/>
          <w:iCs/>
          <w:lang w:val="pt-BR"/>
        </w:rPr>
        <w:lastRenderedPageBreak/>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4357BEEB" w14:textId="189CCBA2" w:rsidR="00BE4E9F" w:rsidRPr="00B50BFD"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B50BFD"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B50BFD">
        <w:rPr>
          <w:rFonts w:ascii="Arial" w:eastAsiaTheme="majorEastAsia" w:hAnsi="Arial" w:cs="Arial"/>
          <w:b/>
          <w:bCs/>
          <w:lang w:val="pt-BR" w:eastAsia="pt-BR"/>
        </w:rPr>
        <w:t>CLÁUSULA SÉTIMA - REAJUSTE (art. 92, V)</w:t>
      </w:r>
    </w:p>
    <w:p w14:paraId="6348F2F6" w14:textId="77777777" w:rsidR="0097688D" w:rsidRPr="00B50BF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Os preços inicialmente contratados são fixos e irreajustáveis no prazo de um ano contado da data do orçamento estimado, em __/__/__ (DD/MM/AAAA).</w:t>
      </w:r>
    </w:p>
    <w:p w14:paraId="70569D4F" w14:textId="46033915" w:rsidR="0097688D" w:rsidRPr="00B50BF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Após o interregno de um ano, e independentemente de pedido do contratado, os preços iniciais serão reajustados, mediante a aplicação, pelo contratante, do Índice Nacional de Preços ao Consumidor Amplo (IPCA), instituído pelo Instituto Brasileiro de Geografia e Estatística (IBGE), exclusivamente para as obrigações iniciadas e concluídas após a ocorrência da anualidade.</w:t>
      </w:r>
    </w:p>
    <w:p w14:paraId="2DDE6E5E" w14:textId="77777777" w:rsidR="0097688D" w:rsidRPr="00B50BF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Nos reajustes subsequentes ao primeiro, o interregno mínimo de um ano será contado a partir dos efeitos financeiros do último reajuste.</w:t>
      </w:r>
    </w:p>
    <w:p w14:paraId="493CC5B1" w14:textId="77777777" w:rsidR="0097688D" w:rsidRPr="00B50BF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B50BF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Nas aferições finais, o(s) índice(s) utilizado(s) para reajuste será(ão), obrigatoriamente, o(s) definitivo(s).</w:t>
      </w:r>
    </w:p>
    <w:p w14:paraId="2CA7A2A5" w14:textId="77777777" w:rsidR="0097688D" w:rsidRPr="00B50BF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B50BF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 xml:space="preserve">Na ausência de previsão legal quanto ao índice substituto, as partes elegerão novo índice oficial, para reajustamento do preço do valor remanescente, por meio de termo aditivo. </w:t>
      </w:r>
    </w:p>
    <w:p w14:paraId="38EA4536" w14:textId="77777777" w:rsidR="0097688D" w:rsidRPr="00B50BF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O reajuste será realizado por apostilamento.</w:t>
      </w:r>
    </w:p>
    <w:p w14:paraId="4FA84FB2" w14:textId="77777777" w:rsidR="00BE4E9F" w:rsidRPr="00B50BFD" w:rsidRDefault="00BE4E9F" w:rsidP="00BE4E9F">
      <w:pPr>
        <w:widowControl/>
        <w:tabs>
          <w:tab w:val="left" w:pos="426"/>
        </w:tabs>
        <w:autoSpaceDE/>
        <w:autoSpaceDN/>
        <w:spacing w:before="120" w:after="120" w:line="276" w:lineRule="auto"/>
        <w:jc w:val="both"/>
        <w:rPr>
          <w:rFonts w:ascii="Arial" w:hAnsi="Arial" w:cs="Arial"/>
          <w:bCs/>
          <w:i/>
          <w:color w:val="FF0000"/>
          <w:lang w:val="pt-BR"/>
        </w:rPr>
      </w:pPr>
    </w:p>
    <w:p w14:paraId="24576018" w14:textId="599F0611" w:rsidR="00A27B94" w:rsidRPr="00B50BFD"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B50BFD">
        <w:rPr>
          <w:rFonts w:ascii="Arial" w:eastAsiaTheme="majorEastAsia" w:hAnsi="Arial" w:cs="Arial"/>
          <w:b/>
          <w:bCs/>
          <w:lang w:val="pt-BR" w:eastAsia="pt-BR"/>
        </w:rPr>
        <w:t>CLÁUSULA OITAVA - OBRIGAÇÕES DO CONTRATANTE (</w:t>
      </w:r>
      <w:hyperlink r:id="rId11" w:anchor="art92" w:history="1">
        <w:r w:rsidRPr="00B50BFD">
          <w:rPr>
            <w:rFonts w:ascii="Arial" w:eastAsiaTheme="majorEastAsia" w:hAnsi="Arial" w:cs="Arial"/>
            <w:b/>
            <w:bCs/>
            <w:lang w:val="pt-BR" w:eastAsia="pt-BR"/>
          </w:rPr>
          <w:t>art. 92, X, XI e XIV</w:t>
        </w:r>
      </w:hyperlink>
      <w:r w:rsidRPr="00B50BFD">
        <w:rPr>
          <w:rFonts w:ascii="Arial" w:eastAsiaTheme="majorEastAsia" w:hAnsi="Arial" w:cs="Arial"/>
          <w:b/>
          <w:bCs/>
          <w:lang w:val="pt-BR" w:eastAsia="pt-BR"/>
        </w:rPr>
        <w:t>)</w:t>
      </w:r>
    </w:p>
    <w:p w14:paraId="5F8B0CC6" w14:textId="7E741E50" w:rsidR="00A27B94" w:rsidRPr="00B50BFD"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 xml:space="preserve">Além daquelas dispostas </w:t>
      </w:r>
      <w:r w:rsidR="00244CA9" w:rsidRPr="00B50BFD">
        <w:rPr>
          <w:rFonts w:ascii="Arial" w:hAnsi="Arial" w:cs="Arial"/>
          <w:bCs/>
          <w:iCs/>
          <w:lang w:val="pt-BR"/>
        </w:rPr>
        <w:t>no termo de Referência, anexo a este Contrato, s</w:t>
      </w:r>
      <w:r w:rsidR="00A27B94" w:rsidRPr="00B50BFD">
        <w:rPr>
          <w:rFonts w:ascii="Arial" w:hAnsi="Arial" w:cs="Arial"/>
          <w:bCs/>
          <w:iCs/>
          <w:lang w:val="pt-BR"/>
        </w:rPr>
        <w:t>ão obrigações do Contratante:</w:t>
      </w:r>
    </w:p>
    <w:p w14:paraId="7475FBEA" w14:textId="77777777" w:rsidR="00A27B94" w:rsidRPr="00B50BFD"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Exigir o cumprimento de todas as obrigações assumidas pelo Contratado, de acordo com o contrato e seus anexos;</w:t>
      </w:r>
    </w:p>
    <w:p w14:paraId="6D4E471A" w14:textId="77777777" w:rsidR="00A27B94" w:rsidRPr="00B50BFD"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Receber o objeto no prazo e condições estabelecidas no Termo de Referência;</w:t>
      </w:r>
    </w:p>
    <w:p w14:paraId="6F0A9D77" w14:textId="77777777" w:rsidR="00A27B94" w:rsidRPr="00B50BFD"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lastRenderedPageBreak/>
        <w:t>Notificar o Contratado, por escrito, sobre vícios, defeitos ou incorreções verificadas no objeto fornecido, para que seja por ele substituído, reparado ou corrigido, no total ou em parte, às suas expensas;</w:t>
      </w:r>
    </w:p>
    <w:p w14:paraId="0547C32A" w14:textId="77777777" w:rsidR="00A27B94" w:rsidRPr="00B50BFD"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Acompanhar e fiscalizar a execução do contrato e o cumprimento das obrigações pelo Contratado;</w:t>
      </w:r>
    </w:p>
    <w:p w14:paraId="2D16C926" w14:textId="77777777" w:rsidR="00A27B94" w:rsidRPr="00B50BFD"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B50BFD"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 xml:space="preserve">Aplicar ao Contratado as sanções previstas na lei e neste Contrato; </w:t>
      </w:r>
    </w:p>
    <w:p w14:paraId="5D9CABDA" w14:textId="670EF7D2" w:rsidR="00A27B94" w:rsidRPr="00B50BFD"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 xml:space="preserve">Cientificar o órgão de representação judicial da </w:t>
      </w:r>
      <w:r w:rsidR="001149D8" w:rsidRPr="00B50BFD">
        <w:rPr>
          <w:rFonts w:ascii="Arial" w:hAnsi="Arial" w:cs="Arial"/>
          <w:bCs/>
          <w:iCs/>
          <w:lang w:val="pt-BR"/>
        </w:rPr>
        <w:t>Procuradoria Geral Municipal</w:t>
      </w:r>
      <w:r w:rsidRPr="00B50BFD">
        <w:rPr>
          <w:rFonts w:ascii="Arial" w:hAnsi="Arial" w:cs="Arial"/>
          <w:bCs/>
          <w:iCs/>
          <w:lang w:val="pt-BR"/>
        </w:rPr>
        <w:t xml:space="preserve"> para adoção das medidas cabíveis quando do descumprimento de obrigações pelo Contratado;</w:t>
      </w:r>
    </w:p>
    <w:p w14:paraId="5E79A635" w14:textId="77777777" w:rsidR="00A27B94" w:rsidRPr="00B50BFD"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B50BFD"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 xml:space="preserve"> A Administração terá o prazo de 1 (um) mês, a contar da data do protocolo do requerimento para decidir, admitida a prorrogação motivada, por igual período. </w:t>
      </w:r>
    </w:p>
    <w:p w14:paraId="5F21FBC5" w14:textId="2BF7760D" w:rsidR="00A27B94" w:rsidRPr="00B50BFD"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Responder eventuais pedidos de reestabelecimento do equilíbrio econômico-financeiro feitos pelo contratado no prazo máximo de 1 (um) mês.</w:t>
      </w:r>
    </w:p>
    <w:p w14:paraId="15218468" w14:textId="77777777" w:rsidR="00EA6E3C" w:rsidRPr="00B50BFD" w:rsidRDefault="00EA6E3C"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 xml:space="preserve">Comunicar o Contratado na hipótese de posterior alteração do projeto pelo Contratante, no caso </w:t>
      </w:r>
      <w:hyperlink r:id="rId12" w:anchor="art93§2" w:history="1">
        <w:r w:rsidRPr="00B50BFD">
          <w:rPr>
            <w:rFonts w:ascii="Arial" w:hAnsi="Arial" w:cs="Arial"/>
            <w:bCs/>
            <w:iCs/>
            <w:lang w:val="pt-BR"/>
          </w:rPr>
          <w:t>do art. 93, §2º, da Lei nº 14.133, de 2021</w:t>
        </w:r>
      </w:hyperlink>
      <w:r w:rsidRPr="00B50BFD">
        <w:rPr>
          <w:rFonts w:ascii="Arial" w:hAnsi="Arial" w:cs="Arial"/>
          <w:bCs/>
          <w:iCs/>
          <w:lang w:val="pt-BR"/>
        </w:rPr>
        <w:t>.</w:t>
      </w:r>
    </w:p>
    <w:p w14:paraId="5080FE7D" w14:textId="77777777" w:rsidR="00A27B94" w:rsidRPr="00B50BFD"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B50BFD"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B50BFD">
        <w:rPr>
          <w:rFonts w:ascii="Arial" w:eastAsiaTheme="majorEastAsia" w:hAnsi="Arial" w:cs="Arial"/>
          <w:b/>
          <w:bCs/>
          <w:lang w:val="pt-BR" w:eastAsia="pt-BR"/>
        </w:rPr>
        <w:t>CLÁUSULA NONA - OBRIGAÇÕES DO CONTRATADO (</w:t>
      </w:r>
      <w:hyperlink r:id="rId13" w:anchor="art92" w:history="1">
        <w:r w:rsidRPr="00B50BFD">
          <w:rPr>
            <w:rFonts w:ascii="Arial" w:eastAsiaTheme="majorEastAsia" w:hAnsi="Arial" w:cs="Arial"/>
            <w:b/>
            <w:bCs/>
            <w:lang w:val="pt-BR" w:eastAsia="pt-BR"/>
          </w:rPr>
          <w:t>art. 92, XIV, XVI e XVII)</w:t>
        </w:r>
      </w:hyperlink>
    </w:p>
    <w:p w14:paraId="2414460F" w14:textId="53734F07" w:rsidR="00944FFE" w:rsidRPr="00B50BFD"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Além daquelas dispostas no termo de Referência, anexo a este Contrato, são obrigações do Contratado:</w:t>
      </w:r>
    </w:p>
    <w:p w14:paraId="73CDEF5F" w14:textId="2645A8B4" w:rsidR="00874B70" w:rsidRPr="00B50BFD"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Manter preposto aceito pela Administração no local do serviço para representá-lo na execução do contrato.</w:t>
      </w:r>
    </w:p>
    <w:p w14:paraId="306C23E0"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lastRenderedPageBreak/>
        <w:t>Atender às determinações regulares emitidas pelo fiscal do contrato ou autoridade superior (</w:t>
      </w:r>
      <w:hyperlink r:id="rId14" w:anchor="art137" w:history="1">
        <w:r w:rsidRPr="00B50BFD">
          <w:rPr>
            <w:rFonts w:ascii="Arial" w:hAnsi="Arial" w:cs="Arial"/>
            <w:bCs/>
            <w:iCs/>
            <w:lang w:val="pt-BR"/>
          </w:rPr>
          <w:t>art. 137, II</w:t>
        </w:r>
      </w:hyperlink>
      <w:r w:rsidRPr="00B50BFD">
        <w:rPr>
          <w:rFonts w:ascii="Arial" w:hAnsi="Arial" w:cs="Arial"/>
          <w:bCs/>
          <w:iCs/>
          <w:lang w:val="pt-BR"/>
        </w:rPr>
        <w:t>) e prestar todo esclarecimento ou informação por eles solicitados;</w:t>
      </w:r>
    </w:p>
    <w:p w14:paraId="531A319D"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 xml:space="preserve">Responsabilizar-se pelos vícios e danos decorrentes da execução do objeto, de acordo com o </w:t>
      </w:r>
      <w:hyperlink r:id="rId15" w:history="1">
        <w:r w:rsidRPr="00B50BFD">
          <w:rPr>
            <w:rFonts w:ascii="Arial" w:hAnsi="Arial" w:cs="Arial"/>
            <w:bCs/>
            <w:iCs/>
            <w:lang w:val="pt-BR"/>
          </w:rPr>
          <w:t>Código de Defesa do Consumidor (Lei nº 8.078, de 1990</w:t>
        </w:r>
      </w:hyperlink>
      <w:r w:rsidRPr="00B50BFD">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6" w:anchor="art48" w:history="1">
        <w:r w:rsidRPr="00B50BFD">
          <w:rPr>
            <w:rFonts w:ascii="Arial" w:hAnsi="Arial" w:cs="Arial"/>
            <w:bCs/>
            <w:iCs/>
            <w:lang w:val="pt-BR"/>
          </w:rPr>
          <w:t>artigo 48, parágrafo único, da Lei nº 14.133, de 2021</w:t>
        </w:r>
      </w:hyperlink>
      <w:r w:rsidRPr="00B50BFD">
        <w:rPr>
          <w:rFonts w:ascii="Arial" w:hAnsi="Arial" w:cs="Arial"/>
          <w:bCs/>
          <w:iCs/>
          <w:lang w:val="pt-BR"/>
        </w:rPr>
        <w:t>;</w:t>
      </w:r>
    </w:p>
    <w:p w14:paraId="570443D5"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lastRenderedPageBreak/>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7" w:anchor="art116" w:history="1">
        <w:r w:rsidRPr="00B50BFD">
          <w:rPr>
            <w:rFonts w:ascii="Arial" w:hAnsi="Arial" w:cs="Arial"/>
            <w:bCs/>
            <w:iCs/>
            <w:lang w:val="pt-BR"/>
          </w:rPr>
          <w:t>art. 116</w:t>
        </w:r>
      </w:hyperlink>
      <w:r w:rsidRPr="00B50BFD">
        <w:rPr>
          <w:rFonts w:ascii="Arial" w:hAnsi="Arial" w:cs="Arial"/>
          <w:bCs/>
          <w:iCs/>
          <w:lang w:val="pt-BR"/>
        </w:rPr>
        <w:t>);</w:t>
      </w:r>
    </w:p>
    <w:p w14:paraId="59AF0F2E"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Comprovar a reserva de cargos a que se refere a cláusula acima, no prazo fixado pelo fiscal do contrato, com a indicação dos empregados que preencheram as referidas vagas (</w:t>
      </w:r>
      <w:hyperlink r:id="rId18" w:anchor="art116" w:history="1">
        <w:r w:rsidRPr="00B50BFD">
          <w:rPr>
            <w:rFonts w:ascii="Arial" w:hAnsi="Arial" w:cs="Arial"/>
            <w:bCs/>
            <w:iCs/>
            <w:lang w:val="pt-BR"/>
          </w:rPr>
          <w:t>art. 116, parágrafo único</w:t>
        </w:r>
      </w:hyperlink>
      <w:r w:rsidRPr="00B50BFD">
        <w:rPr>
          <w:rFonts w:ascii="Arial" w:hAnsi="Arial" w:cs="Arial"/>
          <w:bCs/>
          <w:iCs/>
          <w:lang w:val="pt-BR"/>
        </w:rPr>
        <w:t>);</w:t>
      </w:r>
    </w:p>
    <w:p w14:paraId="2BE63FDD"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Guardar sigilo sobre todas as informações obtidas em decorrência do cumprimento do contrato;</w:t>
      </w:r>
    </w:p>
    <w:p w14:paraId="3B2CC732"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9" w:anchor="art124" w:history="1">
        <w:r w:rsidRPr="00B50BFD">
          <w:rPr>
            <w:rFonts w:ascii="Arial" w:hAnsi="Arial" w:cs="Arial"/>
            <w:bCs/>
            <w:iCs/>
            <w:lang w:val="pt-BR"/>
          </w:rPr>
          <w:t>art. 124, II, d, da Lei nº 14.133, de 2021</w:t>
        </w:r>
      </w:hyperlink>
      <w:r w:rsidRPr="00B50BFD">
        <w:rPr>
          <w:rFonts w:ascii="Arial" w:hAnsi="Arial" w:cs="Arial"/>
          <w:bCs/>
          <w:iCs/>
          <w:lang w:val="pt-BR"/>
        </w:rPr>
        <w:t>;</w:t>
      </w:r>
    </w:p>
    <w:p w14:paraId="3FE28EB3" w14:textId="77777777" w:rsidR="008743A2" w:rsidRPr="00B50BFD"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50BFD">
        <w:rPr>
          <w:rFonts w:ascii="Arial" w:hAnsi="Arial" w:cs="Arial"/>
          <w:bCs/>
          <w:iCs/>
          <w:lang w:val="pt-BR"/>
        </w:rPr>
        <w:t>Cumprir, além dos postulados legais vigentes de âmbito federal, estadual ou municipal, as normas de segurança do Contratante;</w:t>
      </w:r>
    </w:p>
    <w:p w14:paraId="5965C905" w14:textId="77777777" w:rsidR="008743A2" w:rsidRPr="00B50BFD" w:rsidRDefault="008743A2" w:rsidP="00E81BCB">
      <w:pPr>
        <w:pStyle w:val="PargrafodaLista"/>
        <w:widowControl/>
        <w:tabs>
          <w:tab w:val="left" w:pos="426"/>
        </w:tabs>
        <w:autoSpaceDE/>
        <w:autoSpaceDN/>
        <w:spacing w:before="120" w:after="120" w:line="276" w:lineRule="auto"/>
        <w:ind w:left="0"/>
        <w:jc w:val="both"/>
        <w:rPr>
          <w:rFonts w:ascii="Arial" w:hAnsi="Arial" w:cs="Arial"/>
          <w:bCs/>
          <w:iCs/>
          <w:lang w:val="pt-BR"/>
        </w:rPr>
      </w:pPr>
    </w:p>
    <w:p w14:paraId="08F3143E" w14:textId="74D10F1D" w:rsidR="003A3482" w:rsidRPr="00B50BFD"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B50BFD">
        <w:rPr>
          <w:rFonts w:ascii="Arial" w:eastAsiaTheme="majorEastAsia" w:hAnsi="Arial" w:cs="Arial"/>
          <w:b/>
          <w:bCs/>
          <w:lang w:val="pt-BR" w:eastAsia="pt-BR"/>
        </w:rPr>
        <w:t xml:space="preserve"> CLÁUSULA DÉCIMA</w:t>
      </w:r>
      <w:r w:rsidR="00F70D2D" w:rsidRPr="00B50BFD">
        <w:rPr>
          <w:rFonts w:ascii="Arial" w:eastAsiaTheme="majorEastAsia" w:hAnsi="Arial" w:cs="Arial"/>
          <w:b/>
          <w:bCs/>
          <w:lang w:val="pt-BR" w:eastAsia="pt-BR"/>
        </w:rPr>
        <w:t xml:space="preserve"> </w:t>
      </w:r>
      <w:r w:rsidRPr="00B50BFD">
        <w:rPr>
          <w:rFonts w:ascii="Arial" w:eastAsiaTheme="majorEastAsia" w:hAnsi="Arial" w:cs="Arial"/>
          <w:b/>
          <w:bCs/>
          <w:lang w:val="pt-BR" w:eastAsia="pt-BR"/>
        </w:rPr>
        <w:t>– GARANTIA DE EXECUÇÃO (art. 92, XII)</w:t>
      </w:r>
    </w:p>
    <w:p w14:paraId="75899484" w14:textId="77777777" w:rsidR="003A3482" w:rsidRPr="00B50BFD"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lastRenderedPageBreak/>
        <w:t xml:space="preserve">  Não haverá exigência de garantia contratual da execução.</w:t>
      </w:r>
    </w:p>
    <w:p w14:paraId="4BAD1112" w14:textId="77777777" w:rsidR="009C02ED" w:rsidRPr="00B50BFD"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1A184716" w:rsidR="009C02ED" w:rsidRPr="00B50BFD"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B50BFD">
        <w:rPr>
          <w:rFonts w:ascii="Arial" w:eastAsiaTheme="majorEastAsia" w:hAnsi="Arial" w:cs="Arial"/>
          <w:b/>
          <w:bCs/>
          <w:lang w:val="pt-BR" w:eastAsia="pt-BR"/>
        </w:rPr>
        <w:t xml:space="preserve"> CLÁUSULA DÉCIMA </w:t>
      </w:r>
      <w:r w:rsidR="00F70D2D" w:rsidRPr="00B50BFD">
        <w:rPr>
          <w:rFonts w:ascii="Arial" w:eastAsiaTheme="majorEastAsia" w:hAnsi="Arial" w:cs="Arial"/>
          <w:b/>
          <w:bCs/>
          <w:lang w:val="pt-BR" w:eastAsia="pt-BR"/>
        </w:rPr>
        <w:t>PRIMEIRA</w:t>
      </w:r>
      <w:r w:rsidRPr="00B50BFD">
        <w:rPr>
          <w:rFonts w:ascii="Arial" w:eastAsiaTheme="majorEastAsia" w:hAnsi="Arial" w:cs="Arial"/>
          <w:b/>
          <w:bCs/>
          <w:lang w:val="pt-BR" w:eastAsia="pt-BR"/>
        </w:rPr>
        <w:t xml:space="preserve"> – INFRAÇÕES E SANÇÕES ADMINISTRATIVAS (</w:t>
      </w:r>
      <w:hyperlink r:id="rId20" w:anchor="art92" w:history="1">
        <w:r w:rsidRPr="00B50BFD">
          <w:rPr>
            <w:rFonts w:ascii="Arial" w:eastAsiaTheme="majorEastAsia" w:hAnsi="Arial" w:cs="Arial"/>
            <w:b/>
            <w:bCs/>
            <w:lang w:val="pt-BR" w:eastAsia="pt-BR"/>
          </w:rPr>
          <w:t>art. 92, XIV</w:t>
        </w:r>
      </w:hyperlink>
      <w:r w:rsidRPr="00B50BFD">
        <w:rPr>
          <w:rFonts w:ascii="Arial" w:eastAsiaTheme="majorEastAsia" w:hAnsi="Arial" w:cs="Arial"/>
          <w:b/>
          <w:bCs/>
          <w:lang w:val="pt-BR" w:eastAsia="pt-BR"/>
        </w:rPr>
        <w:t>)</w:t>
      </w:r>
    </w:p>
    <w:p w14:paraId="372A7300" w14:textId="77777777" w:rsidR="00370B10" w:rsidRPr="00B50BFD"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 xml:space="preserve">Comete infração administrativa, nos termos da </w:t>
      </w:r>
      <w:hyperlink r:id="rId21" w:history="1">
        <w:r w:rsidRPr="00B50BFD">
          <w:rPr>
            <w:bCs/>
            <w:iCs/>
            <w:lang w:val="pt-BR"/>
          </w:rPr>
          <w:t>Lei nº 14.133, de 2021</w:t>
        </w:r>
      </w:hyperlink>
      <w:r w:rsidRPr="00B50BFD">
        <w:rPr>
          <w:rFonts w:ascii="Arial" w:hAnsi="Arial" w:cs="Arial"/>
          <w:bCs/>
          <w:iCs/>
          <w:lang w:val="pt-BR"/>
        </w:rPr>
        <w:t>, o contratado que:</w:t>
      </w:r>
    </w:p>
    <w:p w14:paraId="728A9AFE" w14:textId="77777777" w:rsidR="00370B10" w:rsidRPr="00B50BFD"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B50BFD">
        <w:rPr>
          <w:rFonts w:ascii="Arial" w:eastAsia="Arial" w:hAnsi="Arial" w:cs="Arial"/>
          <w:lang w:val="pt-BR"/>
        </w:rPr>
        <w:t>der causa à inexecução parcial do contrato;</w:t>
      </w:r>
    </w:p>
    <w:p w14:paraId="4A68F3DD" w14:textId="77777777" w:rsidR="00370B10" w:rsidRPr="00B50BFD"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B50BFD">
        <w:rPr>
          <w:rFonts w:ascii="Arial" w:eastAsia="Arial" w:hAnsi="Arial" w:cs="Arial"/>
          <w:lang w:val="pt-BR"/>
        </w:rPr>
        <w:t>der causa à inexecução parcial do contrato que cause grave dano à Administração ou ao funcionamento dos serviços públicos ou ao interesse coletivo;</w:t>
      </w:r>
    </w:p>
    <w:p w14:paraId="37604D36" w14:textId="77777777" w:rsidR="00370B10" w:rsidRPr="00B50BFD"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B50BFD">
        <w:rPr>
          <w:rFonts w:ascii="Arial" w:eastAsia="Arial" w:hAnsi="Arial" w:cs="Arial"/>
          <w:lang w:val="pt-BR"/>
        </w:rPr>
        <w:t>der causa à inexecução total do contrato;</w:t>
      </w:r>
    </w:p>
    <w:p w14:paraId="047EE7FD" w14:textId="77777777" w:rsidR="00370B10" w:rsidRPr="00B50BFD"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B50BFD">
        <w:rPr>
          <w:rFonts w:ascii="Arial" w:eastAsia="Arial" w:hAnsi="Arial" w:cs="Arial"/>
          <w:lang w:val="pt-BR"/>
        </w:rPr>
        <w:t>ensejar o retardamento da execução ou da entrega do objeto da contratação sem motivo justificado;</w:t>
      </w:r>
    </w:p>
    <w:p w14:paraId="13968072" w14:textId="77777777" w:rsidR="00370B10" w:rsidRPr="00B50BFD"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B50BFD">
        <w:rPr>
          <w:rFonts w:ascii="Arial" w:eastAsia="Arial" w:hAnsi="Arial" w:cs="Arial"/>
          <w:lang w:val="pt-BR"/>
        </w:rPr>
        <w:t>apresentar documentação falsa ou prestar declaração falsa durante a execução do contrato;</w:t>
      </w:r>
    </w:p>
    <w:p w14:paraId="0FCA5D59" w14:textId="77777777" w:rsidR="00370B10" w:rsidRPr="00B50BFD"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B50BFD">
        <w:rPr>
          <w:rFonts w:ascii="Arial" w:eastAsia="Arial" w:hAnsi="Arial" w:cs="Arial"/>
          <w:lang w:val="pt-BR"/>
        </w:rPr>
        <w:t>praticar ato fraudulento na execução do contrato;</w:t>
      </w:r>
    </w:p>
    <w:p w14:paraId="616BE131" w14:textId="77777777" w:rsidR="00370B10" w:rsidRPr="00B50BFD"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B50BFD">
        <w:rPr>
          <w:rFonts w:ascii="Arial" w:eastAsia="Arial" w:hAnsi="Arial" w:cs="Arial"/>
          <w:lang w:val="pt-BR"/>
        </w:rPr>
        <w:t>comportar-se de modo inidôneo ou cometer fraude de qualquer natureza;</w:t>
      </w:r>
    </w:p>
    <w:p w14:paraId="02AB080B" w14:textId="77777777" w:rsidR="00370B10" w:rsidRPr="00B50BFD"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lang w:val="pt-BR"/>
        </w:rPr>
      </w:pPr>
      <w:r w:rsidRPr="00B50BFD">
        <w:rPr>
          <w:rFonts w:ascii="Arial" w:eastAsia="Arial" w:hAnsi="Arial" w:cs="Arial"/>
          <w:lang w:val="pt-BR"/>
        </w:rPr>
        <w:t xml:space="preserve">praticar ato lesivo previsto no </w:t>
      </w:r>
      <w:hyperlink r:id="rId22" w:anchor="art5" w:history="1">
        <w:r w:rsidRPr="00B50BFD">
          <w:rPr>
            <w:rStyle w:val="Hyperlink"/>
            <w:rFonts w:ascii="Arial" w:eastAsia="Arial" w:hAnsi="Arial" w:cs="Arial"/>
            <w:lang w:val="pt-BR"/>
          </w:rPr>
          <w:t>art. 5º da Lei nº 12.846, de 1º de agosto de 2013</w:t>
        </w:r>
      </w:hyperlink>
      <w:r w:rsidRPr="00B50BFD">
        <w:rPr>
          <w:rFonts w:ascii="Arial" w:eastAsia="Arial" w:hAnsi="Arial" w:cs="Arial"/>
          <w:lang w:val="pt-BR"/>
        </w:rPr>
        <w:t>.</w:t>
      </w:r>
    </w:p>
    <w:p w14:paraId="76604F68" w14:textId="77777777" w:rsidR="00370B10" w:rsidRPr="00B50BFD"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B50BFD">
        <w:rPr>
          <w:rFonts w:ascii="Arial" w:hAnsi="Arial" w:cs="Arial"/>
          <w:bCs/>
          <w:iCs/>
          <w:lang w:val="pt-BR"/>
        </w:rPr>
        <w:t>Serão aplicadas ao contratado que incorrer nas infrações acima descritas as seguintes sanções:</w:t>
      </w:r>
    </w:p>
    <w:p w14:paraId="67D33893" w14:textId="099CC2BC" w:rsidR="00370B10" w:rsidRPr="00B50BFD"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lang w:val="pt-BR"/>
        </w:rPr>
      </w:pPr>
      <w:r w:rsidRPr="00B50BFD">
        <w:rPr>
          <w:rFonts w:ascii="Arial" w:eastAsia="Arial" w:hAnsi="Arial" w:cs="Arial"/>
          <w:b/>
          <w:bCs/>
          <w:lang w:val="pt-BR"/>
        </w:rPr>
        <w:t xml:space="preserve"> Advertência</w:t>
      </w:r>
      <w:r w:rsidRPr="00B50BFD">
        <w:rPr>
          <w:rFonts w:ascii="Arial" w:eastAsia="Arial" w:hAnsi="Arial" w:cs="Arial"/>
          <w:lang w:val="pt-BR"/>
        </w:rPr>
        <w:t>, quando o contratado der causa à inexecução parcial do contrato, sempre que não se justificar a imposição de penalidade mais grave (</w:t>
      </w:r>
      <w:hyperlink r:id="rId23" w:anchor="art156§2" w:history="1">
        <w:r w:rsidRPr="00B50BFD">
          <w:rPr>
            <w:rStyle w:val="Hyperlink"/>
            <w:rFonts w:ascii="Arial" w:eastAsia="Arial" w:hAnsi="Arial" w:cs="Arial"/>
            <w:lang w:val="pt-BR"/>
          </w:rPr>
          <w:t xml:space="preserve">art. 156, §2º, da </w:t>
        </w:r>
        <w:bookmarkStart w:id="3" w:name="_Hlk114504069"/>
        <w:r w:rsidRPr="00B50BFD">
          <w:rPr>
            <w:rStyle w:val="Hyperlink"/>
            <w:rFonts w:ascii="Arial" w:eastAsia="Arial" w:hAnsi="Arial" w:cs="Arial"/>
            <w:lang w:val="pt-BR"/>
          </w:rPr>
          <w:t>Lei nº 14.133, de 2021</w:t>
        </w:r>
        <w:bookmarkEnd w:id="3"/>
      </w:hyperlink>
      <w:r w:rsidRPr="00B50BFD">
        <w:rPr>
          <w:rFonts w:ascii="Arial" w:eastAsia="Arial" w:hAnsi="Arial" w:cs="Arial"/>
          <w:lang w:val="pt-BR"/>
        </w:rPr>
        <w:t>);</w:t>
      </w:r>
    </w:p>
    <w:p w14:paraId="2D2E509F" w14:textId="427A7AA5" w:rsidR="00370B10" w:rsidRPr="00B50BFD"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lang w:val="pt-BR"/>
        </w:rPr>
      </w:pPr>
      <w:r w:rsidRPr="00B50BFD">
        <w:rPr>
          <w:rFonts w:ascii="Arial" w:eastAsia="Arial" w:hAnsi="Arial" w:cs="Arial"/>
          <w:b/>
          <w:bCs/>
          <w:lang w:val="pt-BR"/>
        </w:rPr>
        <w:t xml:space="preserve"> Impedimento de licitar e contratar</w:t>
      </w:r>
      <w:r w:rsidRPr="00B50BFD">
        <w:rPr>
          <w:rFonts w:ascii="Arial" w:eastAsia="Arial" w:hAnsi="Arial" w:cs="Arial"/>
          <w:lang w:val="pt-BR"/>
        </w:rPr>
        <w:t>, quando praticadas as condutas descritas nas alíneas “b”, “c” e “d” do subitem acima deste Contrato, sempre que não se justificar a imposição de penalidade mais grave (</w:t>
      </w:r>
      <w:hyperlink r:id="rId24" w:anchor="art156§4" w:history="1">
        <w:r w:rsidRPr="00B50BFD">
          <w:rPr>
            <w:rStyle w:val="Hyperlink"/>
            <w:rFonts w:ascii="Arial" w:eastAsia="Arial" w:hAnsi="Arial" w:cs="Arial"/>
            <w:lang w:val="pt-BR"/>
          </w:rPr>
          <w:t>art. 156, § 4º, da Lei nº 14.133, de 2021</w:t>
        </w:r>
      </w:hyperlink>
      <w:r w:rsidRPr="00B50BFD">
        <w:rPr>
          <w:rFonts w:ascii="Arial" w:eastAsia="Arial" w:hAnsi="Arial" w:cs="Arial"/>
          <w:lang w:val="pt-BR"/>
        </w:rPr>
        <w:t>);</w:t>
      </w:r>
    </w:p>
    <w:p w14:paraId="64D7A8D8" w14:textId="6FBFE21B" w:rsidR="00370B10" w:rsidRPr="00B50BFD"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lang w:val="pt-BR"/>
        </w:rPr>
      </w:pPr>
      <w:r w:rsidRPr="00B50BFD">
        <w:rPr>
          <w:rFonts w:ascii="Arial" w:eastAsia="Arial" w:hAnsi="Arial" w:cs="Arial"/>
          <w:b/>
          <w:bCs/>
          <w:lang w:val="pt-BR"/>
        </w:rPr>
        <w:t xml:space="preserve"> Declaração de inidoneidade para licitar e contratar</w:t>
      </w:r>
      <w:r w:rsidRPr="00B50BFD">
        <w:rPr>
          <w:rFonts w:ascii="Arial" w:eastAsia="Arial" w:hAnsi="Arial" w:cs="Arial"/>
          <w:lang w:val="pt-BR"/>
        </w:rPr>
        <w:t>, quando praticadas as condutas descritas nas alíneas “e”, “f”, “g” e “h” do subitem acima deste Contrato, bem como nas alíneas “b”, “c” e “d”, que justifiquem a imposição de penalidade mais grave (</w:t>
      </w:r>
      <w:hyperlink r:id="rId25" w:anchor="art156§5" w:history="1">
        <w:r w:rsidRPr="00B50BFD">
          <w:rPr>
            <w:rStyle w:val="Hyperlink"/>
            <w:rFonts w:ascii="Arial" w:eastAsia="Arial" w:hAnsi="Arial" w:cs="Arial"/>
            <w:lang w:val="pt-BR"/>
          </w:rPr>
          <w:t>art. 156, §5º, da Lei nº 14.133, de 2021</w:t>
        </w:r>
      </w:hyperlink>
      <w:r w:rsidRPr="00B50BFD">
        <w:rPr>
          <w:rFonts w:ascii="Arial" w:eastAsia="Arial" w:hAnsi="Arial" w:cs="Arial"/>
          <w:lang w:val="pt-BR"/>
        </w:rPr>
        <w:t>).</w:t>
      </w:r>
    </w:p>
    <w:p w14:paraId="40755271" w14:textId="2F5221AB" w:rsidR="00370B10" w:rsidRPr="00B50BFD"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lang w:val="pt-BR"/>
        </w:rPr>
      </w:pPr>
      <w:r w:rsidRPr="00B50BFD">
        <w:rPr>
          <w:rFonts w:ascii="Arial" w:eastAsia="Arial" w:hAnsi="Arial" w:cs="Arial"/>
          <w:b/>
          <w:bCs/>
          <w:lang w:val="pt-BR"/>
        </w:rPr>
        <w:t xml:space="preserve"> Multa:</w:t>
      </w:r>
    </w:p>
    <w:p w14:paraId="6FE88912" w14:textId="087520C7" w:rsidR="00370B10" w:rsidRPr="00B50BFD"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B50BFD">
        <w:rPr>
          <w:rFonts w:ascii="Arial" w:eastAsia="Arial" w:hAnsi="Arial" w:cs="Arial"/>
          <w:lang w:val="pt-BR"/>
        </w:rPr>
        <w:t xml:space="preserve">Moratória de </w:t>
      </w:r>
      <w:r w:rsidR="006C7188" w:rsidRPr="00B50BFD">
        <w:rPr>
          <w:rFonts w:ascii="Arial" w:eastAsia="Arial" w:hAnsi="Arial" w:cs="Arial"/>
          <w:lang w:val="pt-BR"/>
        </w:rPr>
        <w:t xml:space="preserve">0,5 </w:t>
      </w:r>
      <w:r w:rsidRPr="00B50BFD">
        <w:rPr>
          <w:rFonts w:ascii="Arial" w:eastAsia="Arial" w:hAnsi="Arial" w:cs="Arial"/>
          <w:lang w:val="pt-BR"/>
        </w:rPr>
        <w:t>% (</w:t>
      </w:r>
      <w:r w:rsidR="006C7188" w:rsidRPr="00B50BFD">
        <w:rPr>
          <w:rFonts w:ascii="Arial" w:eastAsia="Arial" w:hAnsi="Arial" w:cs="Arial"/>
          <w:i/>
          <w:iCs/>
          <w:lang w:val="pt-BR"/>
        </w:rPr>
        <w:t>cinco décimos por cento</w:t>
      </w:r>
      <w:r w:rsidRPr="00B50BFD">
        <w:rPr>
          <w:rFonts w:ascii="Arial" w:eastAsia="Arial" w:hAnsi="Arial" w:cs="Arial"/>
          <w:lang w:val="pt-BR"/>
        </w:rPr>
        <w:t>) por dia de atraso injustificado sobre o valor da parcela inadimplida, até o limite de</w:t>
      </w:r>
      <w:r w:rsidR="006C7188" w:rsidRPr="00B50BFD">
        <w:rPr>
          <w:rFonts w:ascii="Arial" w:eastAsia="Arial" w:hAnsi="Arial" w:cs="Arial"/>
          <w:lang w:val="pt-BR"/>
        </w:rPr>
        <w:t xml:space="preserve"> 20 (vinte)</w:t>
      </w:r>
      <w:r w:rsidRPr="00B50BFD">
        <w:rPr>
          <w:rFonts w:ascii="Arial" w:eastAsia="Arial" w:hAnsi="Arial" w:cs="Arial"/>
          <w:lang w:val="pt-BR"/>
        </w:rPr>
        <w:t xml:space="preserve"> dias;</w:t>
      </w:r>
    </w:p>
    <w:p w14:paraId="46DF7771" w14:textId="2C4FDC62" w:rsidR="00370B10" w:rsidRPr="00B50BFD"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B50BFD">
        <w:rPr>
          <w:rFonts w:ascii="Arial" w:eastAsia="Arial" w:hAnsi="Arial" w:cs="Arial"/>
          <w:i/>
          <w:iCs/>
          <w:lang w:val="pt-BR"/>
        </w:rPr>
        <w:t xml:space="preserve">Moratória de </w:t>
      </w:r>
      <w:r w:rsidR="00B37399" w:rsidRPr="00B50BFD">
        <w:rPr>
          <w:rFonts w:ascii="Arial" w:eastAsia="Arial" w:hAnsi="Arial" w:cs="Arial"/>
          <w:i/>
          <w:iCs/>
          <w:lang w:val="pt-BR"/>
        </w:rPr>
        <w:t>0,5</w:t>
      </w:r>
      <w:r w:rsidRPr="00B50BFD">
        <w:rPr>
          <w:rFonts w:ascii="Arial" w:eastAsia="Arial" w:hAnsi="Arial" w:cs="Arial"/>
          <w:i/>
          <w:iCs/>
          <w:lang w:val="pt-BR"/>
        </w:rPr>
        <w:t>% (</w:t>
      </w:r>
      <w:r w:rsidR="006C7188" w:rsidRPr="00B50BFD">
        <w:rPr>
          <w:rFonts w:ascii="Arial" w:eastAsia="Arial" w:hAnsi="Arial" w:cs="Arial"/>
          <w:i/>
          <w:iCs/>
          <w:lang w:val="pt-BR"/>
        </w:rPr>
        <w:t>cinco décimos por cento</w:t>
      </w:r>
      <w:r w:rsidRPr="00B50BFD">
        <w:rPr>
          <w:rFonts w:ascii="Arial" w:eastAsia="Arial" w:hAnsi="Arial" w:cs="Arial"/>
          <w:i/>
          <w:iCs/>
          <w:lang w:val="pt-BR"/>
        </w:rPr>
        <w:t xml:space="preserve">) por dia de atraso injustificado sobre o valor total do contrato, até o máximo de </w:t>
      </w:r>
      <w:r w:rsidR="006C7188" w:rsidRPr="00B50BFD">
        <w:rPr>
          <w:rFonts w:ascii="Arial" w:eastAsia="Arial" w:hAnsi="Arial" w:cs="Arial"/>
          <w:i/>
          <w:iCs/>
          <w:lang w:val="pt-BR"/>
        </w:rPr>
        <w:t>10</w:t>
      </w:r>
      <w:r w:rsidRPr="00B50BFD">
        <w:rPr>
          <w:rFonts w:ascii="Arial" w:eastAsia="Arial" w:hAnsi="Arial" w:cs="Arial"/>
          <w:i/>
          <w:iCs/>
          <w:lang w:val="pt-BR"/>
        </w:rPr>
        <w:t>% (</w:t>
      </w:r>
      <w:r w:rsidR="006C7188" w:rsidRPr="00B50BFD">
        <w:rPr>
          <w:rFonts w:ascii="Arial" w:eastAsia="Arial" w:hAnsi="Arial" w:cs="Arial"/>
          <w:i/>
          <w:iCs/>
          <w:lang w:val="pt-BR"/>
        </w:rPr>
        <w:t xml:space="preserve">dez </w:t>
      </w:r>
      <w:r w:rsidRPr="00B50BFD">
        <w:rPr>
          <w:rFonts w:ascii="Arial" w:eastAsia="Arial" w:hAnsi="Arial" w:cs="Arial"/>
          <w:i/>
          <w:iCs/>
          <w:lang w:val="pt-BR"/>
        </w:rPr>
        <w:t>por cento), pela inobservância do prazo fixado para apresentação, suplementação ou reposição da garantia.</w:t>
      </w:r>
    </w:p>
    <w:p w14:paraId="05F6064B" w14:textId="02E0CEDC" w:rsidR="00370B10" w:rsidRPr="00B50BFD"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lang w:val="pt-BR"/>
        </w:rPr>
      </w:pPr>
      <w:r w:rsidRPr="00B50BFD">
        <w:rPr>
          <w:rFonts w:ascii="Arial" w:eastAsia="Arial" w:hAnsi="Arial" w:cs="Arial"/>
          <w:i/>
          <w:iCs/>
          <w:lang w:val="pt-BR"/>
        </w:rPr>
        <w:lastRenderedPageBreak/>
        <w:t xml:space="preserve">O atraso superior a </w:t>
      </w:r>
      <w:r w:rsidR="006C7188" w:rsidRPr="00B50BFD">
        <w:rPr>
          <w:rFonts w:ascii="Arial" w:eastAsia="Arial" w:hAnsi="Arial" w:cs="Arial"/>
          <w:i/>
          <w:iCs/>
          <w:lang w:val="pt-BR"/>
        </w:rPr>
        <w:t>20 (vinte)</w:t>
      </w:r>
      <w:r w:rsidRPr="00B50BFD">
        <w:rPr>
          <w:rFonts w:ascii="Arial" w:eastAsia="Arial" w:hAnsi="Arial" w:cs="Arial"/>
          <w:i/>
          <w:iCs/>
          <w:lang w:val="pt-BR"/>
        </w:rPr>
        <w:t xml:space="preserve"> dias autoriza a Administração a promover a extinção do contrato por descumprimento ou cumprimento irregular de suas cláusulas, conforme dispõe o inciso I do art. 137 da Lei n. 14.133, de 2021. </w:t>
      </w:r>
    </w:p>
    <w:p w14:paraId="4A5C0F5C" w14:textId="346556B2" w:rsidR="00370B10" w:rsidRPr="00B50BFD"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B50BFD">
        <w:rPr>
          <w:rFonts w:ascii="Arial" w:eastAsia="Arial" w:hAnsi="Arial" w:cs="Arial"/>
          <w:lang w:val="pt-BR"/>
        </w:rPr>
        <w:t>Compensatória, para as infrações descritas nas alíneas “e” a “h” do subitem 1</w:t>
      </w:r>
      <w:r w:rsidR="00F70D2D" w:rsidRPr="00B50BFD">
        <w:rPr>
          <w:rFonts w:ascii="Arial" w:eastAsia="Arial" w:hAnsi="Arial" w:cs="Arial"/>
          <w:lang w:val="pt-BR"/>
        </w:rPr>
        <w:t>1</w:t>
      </w:r>
      <w:r w:rsidRPr="00B50BFD">
        <w:rPr>
          <w:rFonts w:ascii="Arial" w:eastAsia="Arial" w:hAnsi="Arial" w:cs="Arial"/>
          <w:lang w:val="pt-BR"/>
        </w:rPr>
        <w:t xml:space="preserve">.1, de </w:t>
      </w:r>
      <w:r w:rsidR="00DC58C6" w:rsidRPr="00B50BFD">
        <w:rPr>
          <w:rFonts w:ascii="Arial" w:eastAsia="Arial" w:hAnsi="Arial" w:cs="Arial"/>
          <w:lang w:val="pt-BR"/>
        </w:rPr>
        <w:t>15</w:t>
      </w:r>
      <w:r w:rsidRPr="00B50BFD">
        <w:rPr>
          <w:rFonts w:ascii="Arial" w:eastAsia="Arial" w:hAnsi="Arial" w:cs="Arial"/>
          <w:lang w:val="pt-BR"/>
        </w:rPr>
        <w:t xml:space="preserve">% a </w:t>
      </w:r>
      <w:r w:rsidR="00DC58C6" w:rsidRPr="00B50BFD">
        <w:rPr>
          <w:rFonts w:ascii="Arial" w:eastAsia="Arial" w:hAnsi="Arial" w:cs="Arial"/>
          <w:lang w:val="pt-BR"/>
        </w:rPr>
        <w:t>30</w:t>
      </w:r>
      <w:r w:rsidRPr="00B50BFD">
        <w:rPr>
          <w:rFonts w:ascii="Arial" w:eastAsia="Arial" w:hAnsi="Arial" w:cs="Arial"/>
          <w:lang w:val="pt-BR"/>
        </w:rPr>
        <w:t>% do valor do Contrato.</w:t>
      </w:r>
    </w:p>
    <w:p w14:paraId="48C62B64" w14:textId="49BFD408" w:rsidR="00370B10" w:rsidRPr="00B50BFD"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B50BFD">
        <w:rPr>
          <w:rFonts w:ascii="Arial" w:eastAsia="Arial" w:hAnsi="Arial" w:cs="Arial"/>
          <w:lang w:val="pt-BR"/>
        </w:rPr>
        <w:t>Compensatória, para a inexecução total do contrato prevista na alínea “c” do subitem 1</w:t>
      </w:r>
      <w:r w:rsidR="001C4B87" w:rsidRPr="00B50BFD">
        <w:rPr>
          <w:rFonts w:ascii="Arial" w:eastAsia="Arial" w:hAnsi="Arial" w:cs="Arial"/>
          <w:lang w:val="pt-BR"/>
        </w:rPr>
        <w:t>1</w:t>
      </w:r>
      <w:r w:rsidRPr="00B50BFD">
        <w:rPr>
          <w:rFonts w:ascii="Arial" w:eastAsia="Arial" w:hAnsi="Arial" w:cs="Arial"/>
          <w:lang w:val="pt-BR"/>
        </w:rPr>
        <w:t>.1, de</w:t>
      </w:r>
      <w:r w:rsidR="00DC58C6" w:rsidRPr="00B50BFD">
        <w:rPr>
          <w:rFonts w:ascii="Arial" w:eastAsia="Arial" w:hAnsi="Arial" w:cs="Arial"/>
          <w:lang w:val="pt-BR"/>
        </w:rPr>
        <w:t xml:space="preserve"> 15</w:t>
      </w:r>
      <w:r w:rsidRPr="00B50BFD">
        <w:rPr>
          <w:rFonts w:ascii="Arial" w:eastAsia="Arial" w:hAnsi="Arial" w:cs="Arial"/>
          <w:lang w:val="pt-BR"/>
        </w:rPr>
        <w:t xml:space="preserve">%  do valor do Contrato. </w:t>
      </w:r>
    </w:p>
    <w:p w14:paraId="757B758A" w14:textId="372D6C92" w:rsidR="00370B10" w:rsidRPr="00B50BFD"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B50BFD">
        <w:rPr>
          <w:rFonts w:ascii="Arial" w:eastAsia="Arial" w:hAnsi="Arial" w:cs="Arial"/>
          <w:lang w:val="pt-BR"/>
        </w:rPr>
        <w:t>Para infração descrita na alínea “b” do subitem 1</w:t>
      </w:r>
      <w:r w:rsidR="001C4B87" w:rsidRPr="00B50BFD">
        <w:rPr>
          <w:rFonts w:ascii="Arial" w:eastAsia="Arial" w:hAnsi="Arial" w:cs="Arial"/>
          <w:lang w:val="pt-BR"/>
        </w:rPr>
        <w:t>1</w:t>
      </w:r>
      <w:r w:rsidRPr="00B50BFD">
        <w:rPr>
          <w:rFonts w:ascii="Arial" w:eastAsia="Arial" w:hAnsi="Arial" w:cs="Arial"/>
          <w:lang w:val="pt-BR"/>
        </w:rPr>
        <w:t xml:space="preserve">.1, a multa será de </w:t>
      </w:r>
      <w:r w:rsidR="00DC58C6" w:rsidRPr="00B50BFD">
        <w:rPr>
          <w:rFonts w:ascii="Arial" w:eastAsia="Arial" w:hAnsi="Arial" w:cs="Arial"/>
          <w:lang w:val="pt-BR"/>
        </w:rPr>
        <w:t>15</w:t>
      </w:r>
      <w:r w:rsidRPr="00B50BFD">
        <w:rPr>
          <w:rFonts w:ascii="Arial" w:eastAsia="Arial" w:hAnsi="Arial" w:cs="Arial"/>
          <w:lang w:val="pt-BR"/>
        </w:rPr>
        <w:t>%  do valor do Contrato.</w:t>
      </w:r>
    </w:p>
    <w:p w14:paraId="1C5923A6" w14:textId="0B35E54A" w:rsidR="00370B10" w:rsidRPr="00B50BFD"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B50BFD">
        <w:rPr>
          <w:rFonts w:ascii="Arial" w:eastAsia="Arial" w:hAnsi="Arial" w:cs="Arial"/>
          <w:lang w:val="pt-BR"/>
        </w:rPr>
        <w:t>Para infrações descritas na alínea “d” do subitem 1</w:t>
      </w:r>
      <w:r w:rsidR="001C4B87" w:rsidRPr="00B50BFD">
        <w:rPr>
          <w:rFonts w:ascii="Arial" w:eastAsia="Arial" w:hAnsi="Arial" w:cs="Arial"/>
          <w:lang w:val="pt-BR"/>
        </w:rPr>
        <w:t>1</w:t>
      </w:r>
      <w:r w:rsidRPr="00B50BFD">
        <w:rPr>
          <w:rFonts w:ascii="Arial" w:eastAsia="Arial" w:hAnsi="Arial" w:cs="Arial"/>
          <w:lang w:val="pt-BR"/>
        </w:rPr>
        <w:t xml:space="preserve">.1, a multa será de </w:t>
      </w:r>
      <w:r w:rsidR="00DC58C6" w:rsidRPr="00B50BFD">
        <w:rPr>
          <w:rFonts w:ascii="Arial" w:eastAsia="Arial" w:hAnsi="Arial" w:cs="Arial"/>
          <w:lang w:val="pt-BR"/>
        </w:rPr>
        <w:t>5</w:t>
      </w:r>
      <w:r w:rsidRPr="00B50BFD">
        <w:rPr>
          <w:rFonts w:ascii="Arial" w:eastAsia="Arial" w:hAnsi="Arial" w:cs="Arial"/>
          <w:lang w:val="pt-BR"/>
        </w:rPr>
        <w:t xml:space="preserve">% a </w:t>
      </w:r>
      <w:r w:rsidR="00DC58C6" w:rsidRPr="00B50BFD">
        <w:rPr>
          <w:rFonts w:ascii="Arial" w:eastAsia="Arial" w:hAnsi="Arial" w:cs="Arial"/>
          <w:lang w:val="pt-BR"/>
        </w:rPr>
        <w:t>10</w:t>
      </w:r>
      <w:r w:rsidRPr="00B50BFD">
        <w:rPr>
          <w:rFonts w:ascii="Arial" w:eastAsia="Arial" w:hAnsi="Arial" w:cs="Arial"/>
          <w:lang w:val="pt-BR"/>
        </w:rPr>
        <w:t>%  do valor do Contrato.</w:t>
      </w:r>
    </w:p>
    <w:p w14:paraId="22B95C2A" w14:textId="47A69DFE" w:rsidR="00370B10" w:rsidRPr="00B50BFD"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lang w:val="pt-BR"/>
        </w:rPr>
      </w:pPr>
      <w:r w:rsidRPr="00B50BFD">
        <w:rPr>
          <w:rFonts w:ascii="Arial" w:eastAsia="Arial" w:hAnsi="Arial" w:cs="Arial"/>
          <w:lang w:val="pt-BR"/>
        </w:rPr>
        <w:t>Para a infração descrita na alínea “a” do subitem 1</w:t>
      </w:r>
      <w:r w:rsidR="003824FB" w:rsidRPr="00B50BFD">
        <w:rPr>
          <w:rFonts w:ascii="Arial" w:eastAsia="Arial" w:hAnsi="Arial" w:cs="Arial"/>
          <w:lang w:val="pt-BR"/>
        </w:rPr>
        <w:t>1</w:t>
      </w:r>
      <w:r w:rsidRPr="00B50BFD">
        <w:rPr>
          <w:rFonts w:ascii="Arial" w:eastAsia="Arial" w:hAnsi="Arial" w:cs="Arial"/>
          <w:lang w:val="pt-BR"/>
        </w:rPr>
        <w:t xml:space="preserve">.1, a multa será de </w:t>
      </w:r>
      <w:r w:rsidR="00DC58C6" w:rsidRPr="00B50BFD">
        <w:rPr>
          <w:rFonts w:ascii="Arial" w:eastAsia="Arial" w:hAnsi="Arial" w:cs="Arial"/>
          <w:lang w:val="pt-BR"/>
        </w:rPr>
        <w:t>05</w:t>
      </w:r>
      <w:r w:rsidRPr="00B50BFD">
        <w:rPr>
          <w:rFonts w:ascii="Arial" w:eastAsia="Arial" w:hAnsi="Arial" w:cs="Arial"/>
          <w:lang w:val="pt-BR"/>
        </w:rPr>
        <w:t xml:space="preserve">% a </w:t>
      </w:r>
      <w:r w:rsidR="00DC58C6" w:rsidRPr="00B50BFD">
        <w:rPr>
          <w:rFonts w:ascii="Arial" w:eastAsia="Arial" w:hAnsi="Arial" w:cs="Arial"/>
          <w:lang w:val="pt-BR"/>
        </w:rPr>
        <w:t>15</w:t>
      </w:r>
      <w:r w:rsidRPr="00B50BFD">
        <w:rPr>
          <w:rFonts w:ascii="Arial" w:eastAsia="Arial" w:hAnsi="Arial" w:cs="Arial"/>
          <w:lang w:val="pt-BR"/>
        </w:rPr>
        <w:t>% do valor do Contrato, ressalvadas as seguintes infrações:</w:t>
      </w:r>
    </w:p>
    <w:p w14:paraId="088DE28B" w14:textId="77777777" w:rsidR="00370B10" w:rsidRPr="00B50BFD"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lang w:val="pt-BR"/>
        </w:rPr>
      </w:pPr>
      <w:r w:rsidRPr="00B50BFD">
        <w:rPr>
          <w:rFonts w:ascii="Arial" w:eastAsia="Arial" w:hAnsi="Arial" w:cs="Arial"/>
          <w:lang w:val="pt-BR"/>
        </w:rPr>
        <w:t>A aplicação das sanções previstas neste Contrato não exclui, em hipótese alguma, a obrigação de reparação integral do dano causado ao Contratante</w:t>
      </w:r>
      <w:r w:rsidRPr="00B50BFD">
        <w:rPr>
          <w:lang w:val="pt-BR"/>
        </w:rPr>
        <w:t xml:space="preserve"> (</w:t>
      </w:r>
      <w:hyperlink r:id="rId26" w:anchor="art156§9" w:history="1">
        <w:r w:rsidRPr="00B50BFD">
          <w:rPr>
            <w:rStyle w:val="Hyperlink"/>
            <w:lang w:val="pt-BR"/>
          </w:rPr>
          <w:t>art. 156, §9º, da Lei nº 14.133, de 2021</w:t>
        </w:r>
      </w:hyperlink>
      <w:r w:rsidRPr="00B50BFD">
        <w:rPr>
          <w:lang w:val="pt-BR"/>
        </w:rPr>
        <w:t>)</w:t>
      </w:r>
    </w:p>
    <w:p w14:paraId="4638A08C" w14:textId="77777777" w:rsidR="00370B10" w:rsidRPr="00B50BFD" w:rsidRDefault="00370B10" w:rsidP="00807004">
      <w:pPr>
        <w:pStyle w:val="PargrafodaLista"/>
        <w:widowControl/>
        <w:numPr>
          <w:ilvl w:val="2"/>
          <w:numId w:val="2"/>
        </w:numPr>
        <w:tabs>
          <w:tab w:val="left" w:pos="426"/>
        </w:tabs>
        <w:autoSpaceDE/>
        <w:autoSpaceDN/>
        <w:spacing w:before="120" w:after="120" w:line="276" w:lineRule="auto"/>
        <w:jc w:val="both"/>
        <w:rPr>
          <w:lang w:val="pt-BR"/>
        </w:rPr>
      </w:pPr>
      <w:r w:rsidRPr="00B50BFD">
        <w:rPr>
          <w:rFonts w:ascii="Arial" w:eastAsia="Arial" w:hAnsi="Arial" w:cs="Arial"/>
          <w:lang w:val="pt-BR"/>
        </w:rPr>
        <w:t>Todas as sanções previstas neste Contrato poderão ser aplicadas cumulativamente com a multa</w:t>
      </w:r>
      <w:r w:rsidRPr="00B50BFD">
        <w:rPr>
          <w:lang w:val="pt-BR"/>
        </w:rPr>
        <w:t xml:space="preserve"> (</w:t>
      </w:r>
      <w:hyperlink r:id="rId27" w:anchor="art156§7" w:history="1">
        <w:r w:rsidRPr="00B50BFD">
          <w:rPr>
            <w:rStyle w:val="Hyperlink"/>
            <w:lang w:val="pt-BR"/>
          </w:rPr>
          <w:t>art. 156, §7º, da Lei nº 14.133, de 2021</w:t>
        </w:r>
      </w:hyperlink>
      <w:r w:rsidRPr="00B50BFD">
        <w:rPr>
          <w:lang w:val="pt-BR"/>
        </w:rPr>
        <w:t>).</w:t>
      </w:r>
    </w:p>
    <w:p w14:paraId="05740197" w14:textId="77777777" w:rsidR="00370B10" w:rsidRPr="00B50BFD" w:rsidRDefault="00370B10" w:rsidP="00807004">
      <w:pPr>
        <w:pStyle w:val="PargrafodaLista"/>
        <w:widowControl/>
        <w:numPr>
          <w:ilvl w:val="2"/>
          <w:numId w:val="2"/>
        </w:numPr>
        <w:tabs>
          <w:tab w:val="left" w:pos="426"/>
        </w:tabs>
        <w:autoSpaceDE/>
        <w:autoSpaceDN/>
        <w:spacing w:before="120" w:after="120" w:line="276" w:lineRule="auto"/>
        <w:jc w:val="both"/>
        <w:rPr>
          <w:lang w:val="pt-BR"/>
        </w:rPr>
      </w:pPr>
      <w:r w:rsidRPr="00B50BFD">
        <w:rPr>
          <w:rFonts w:ascii="Arial" w:eastAsia="Arial" w:hAnsi="Arial" w:cs="Arial"/>
          <w:lang w:val="pt-BR"/>
        </w:rPr>
        <w:t>Antes da aplicação da multa será facultada a defesa do interessado no prazo de 15 (quinze) dias úteis, contado da data de sua intimação</w:t>
      </w:r>
      <w:r w:rsidRPr="00B50BFD">
        <w:rPr>
          <w:lang w:val="pt-BR"/>
        </w:rPr>
        <w:t xml:space="preserve"> (</w:t>
      </w:r>
      <w:hyperlink r:id="rId28" w:anchor="art157" w:history="1">
        <w:r w:rsidRPr="00B50BFD">
          <w:rPr>
            <w:rStyle w:val="Hyperlink"/>
            <w:lang w:val="pt-BR"/>
          </w:rPr>
          <w:t>art. 157, da Lei nº 14.133, de 2021</w:t>
        </w:r>
      </w:hyperlink>
      <w:r w:rsidRPr="00B50BFD">
        <w:rPr>
          <w:lang w:val="pt-BR"/>
        </w:rPr>
        <w:t>)</w:t>
      </w:r>
    </w:p>
    <w:p w14:paraId="4E6DB274" w14:textId="77777777" w:rsidR="00370B10" w:rsidRPr="00B50BFD" w:rsidRDefault="00370B10" w:rsidP="00807004">
      <w:pPr>
        <w:pStyle w:val="PargrafodaLista"/>
        <w:widowControl/>
        <w:numPr>
          <w:ilvl w:val="2"/>
          <w:numId w:val="2"/>
        </w:numPr>
        <w:tabs>
          <w:tab w:val="left" w:pos="426"/>
        </w:tabs>
        <w:autoSpaceDE/>
        <w:autoSpaceDN/>
        <w:spacing w:before="120" w:after="120" w:line="276" w:lineRule="auto"/>
        <w:jc w:val="both"/>
        <w:rPr>
          <w:lang w:val="pt-BR"/>
        </w:rPr>
      </w:pPr>
      <w:r w:rsidRPr="00B50BFD">
        <w:rPr>
          <w:rFonts w:ascii="Arial" w:eastAsia="Arial" w:hAnsi="Arial" w:cs="Arial"/>
          <w:lang w:val="pt-BR"/>
        </w:rPr>
        <w:t>Se a multa aplicada e as indenizações cabíveis forem superiores ao valor do pagamento eventualmente devido pelo Contratante ao Contratado, além da perda desse valor, a diferença será descontada da garantia prestada ou será cobrada judicialmente</w:t>
      </w:r>
      <w:r w:rsidRPr="00B50BFD">
        <w:rPr>
          <w:lang w:val="pt-BR"/>
        </w:rPr>
        <w:t xml:space="preserve"> (</w:t>
      </w:r>
      <w:hyperlink r:id="rId29" w:anchor="art156§8" w:history="1">
        <w:r w:rsidRPr="00B50BFD">
          <w:rPr>
            <w:rStyle w:val="Hyperlink"/>
            <w:lang w:val="pt-BR"/>
          </w:rPr>
          <w:t>art. 156, §8º, da Lei nº 14.133, de 2021</w:t>
        </w:r>
      </w:hyperlink>
      <w:r w:rsidRPr="00B50BFD">
        <w:rPr>
          <w:lang w:val="pt-BR"/>
        </w:rPr>
        <w:t>).</w:t>
      </w:r>
    </w:p>
    <w:p w14:paraId="6163F99C" w14:textId="5D12D559" w:rsidR="00370B10" w:rsidRPr="00B50BFD" w:rsidRDefault="00370B10" w:rsidP="00807004">
      <w:pPr>
        <w:pStyle w:val="PargrafodaLista"/>
        <w:widowControl/>
        <w:numPr>
          <w:ilvl w:val="2"/>
          <w:numId w:val="2"/>
        </w:numPr>
        <w:tabs>
          <w:tab w:val="left" w:pos="426"/>
        </w:tabs>
        <w:autoSpaceDE/>
        <w:autoSpaceDN/>
        <w:spacing w:before="120" w:after="120" w:line="276" w:lineRule="auto"/>
        <w:jc w:val="both"/>
        <w:rPr>
          <w:rFonts w:ascii="Arial" w:eastAsia="Arial" w:hAnsi="Arial" w:cs="Arial"/>
          <w:lang w:val="pt-BR"/>
        </w:rPr>
      </w:pPr>
      <w:r w:rsidRPr="00B50BFD">
        <w:rPr>
          <w:rFonts w:ascii="Arial" w:eastAsia="Arial" w:hAnsi="Arial" w:cs="Arial"/>
          <w:lang w:val="pt-BR"/>
        </w:rPr>
        <w:t xml:space="preserve">Previamente ao encaminhamento à cobrança judicial, a multa poderá ser recolhida administrativamente no prazo máximo de </w:t>
      </w:r>
      <w:r w:rsidR="00B42A6A" w:rsidRPr="00B50BFD">
        <w:rPr>
          <w:rFonts w:ascii="Arial" w:eastAsia="Arial" w:hAnsi="Arial" w:cs="Arial"/>
          <w:lang w:val="pt-BR"/>
        </w:rPr>
        <w:t>30 (trinta)</w:t>
      </w:r>
      <w:r w:rsidRPr="00B50BFD">
        <w:rPr>
          <w:rFonts w:ascii="Arial" w:eastAsia="Arial" w:hAnsi="Arial" w:cs="Arial"/>
          <w:lang w:val="pt-BR"/>
        </w:rPr>
        <w:t xml:space="preserve"> dias, a contar da data do recebimento da comunicação enviada pela autoridade competente.</w:t>
      </w:r>
    </w:p>
    <w:p w14:paraId="536BBDF9" w14:textId="77777777" w:rsidR="00370B10" w:rsidRPr="00B50BFD"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lang w:val="pt-BR"/>
        </w:rPr>
      </w:pPr>
      <w:r w:rsidRPr="00B50BFD">
        <w:rPr>
          <w:rFonts w:ascii="Arial" w:eastAsia="Arial" w:hAnsi="Arial" w:cs="Arial"/>
          <w:lang w:val="pt-BR"/>
        </w:rPr>
        <w:t>A aplicação das sanções realizar-se-á em processo administrativo que assegure o contraditório e a ampla defesa ao Contratado, observando-se o procedimento previsto no</w:t>
      </w:r>
      <w:r w:rsidRPr="00B50BFD">
        <w:rPr>
          <w:lang w:val="pt-BR"/>
        </w:rPr>
        <w:t xml:space="preserve"> </w:t>
      </w:r>
      <w:r w:rsidRPr="00B50BFD">
        <w:rPr>
          <w:rFonts w:ascii="Arial" w:eastAsia="Arial" w:hAnsi="Arial" w:cs="Arial"/>
          <w:b/>
          <w:bCs/>
          <w:lang w:val="pt-BR"/>
        </w:rPr>
        <w:t>caput</w:t>
      </w:r>
      <w:r w:rsidRPr="00B50BFD">
        <w:rPr>
          <w:rFonts w:ascii="Arial" w:eastAsia="Arial" w:hAnsi="Arial" w:cs="Arial"/>
          <w:lang w:val="pt-BR"/>
        </w:rPr>
        <w:t xml:space="preserve"> e parágrafos do</w:t>
      </w:r>
      <w:r w:rsidRPr="00B50BFD">
        <w:rPr>
          <w:lang w:val="pt-BR"/>
        </w:rPr>
        <w:t xml:space="preserve"> </w:t>
      </w:r>
      <w:hyperlink r:id="rId30" w:anchor="art158" w:history="1">
        <w:r w:rsidRPr="00B50BFD">
          <w:rPr>
            <w:rStyle w:val="Hyperlink"/>
            <w:lang w:val="pt-BR"/>
          </w:rPr>
          <w:t>art. 158 da Lei nº 14.133, de 2021</w:t>
        </w:r>
      </w:hyperlink>
      <w:r w:rsidRPr="00B50BFD">
        <w:rPr>
          <w:rFonts w:ascii="Arial" w:eastAsia="Arial" w:hAnsi="Arial" w:cs="Arial"/>
          <w:lang w:val="pt-BR"/>
        </w:rPr>
        <w:t>, para as penalidades de impedimento de licitar e contratar e de declaração de inidoneidade para licitar ou contratar.</w:t>
      </w:r>
    </w:p>
    <w:p w14:paraId="6763CD4D" w14:textId="77777777" w:rsidR="00370B10" w:rsidRPr="00B50BFD"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lang w:val="pt-BR"/>
        </w:rPr>
      </w:pPr>
      <w:r w:rsidRPr="00B50BFD">
        <w:rPr>
          <w:rFonts w:ascii="Arial" w:eastAsia="Arial" w:hAnsi="Arial" w:cs="Arial"/>
          <w:lang w:val="pt-BR"/>
        </w:rPr>
        <w:t>Na aplicação das sanções serão considerados</w:t>
      </w:r>
      <w:r w:rsidRPr="00B50BFD">
        <w:rPr>
          <w:lang w:val="pt-BR"/>
        </w:rPr>
        <w:t xml:space="preserve"> (</w:t>
      </w:r>
      <w:hyperlink r:id="rId31" w:anchor="art156§1" w:history="1">
        <w:r w:rsidRPr="00B50BFD">
          <w:rPr>
            <w:rStyle w:val="Hyperlink"/>
            <w:lang w:val="pt-BR"/>
          </w:rPr>
          <w:t>art. 156, §1º, da Lei nº 14.133, de 2021</w:t>
        </w:r>
      </w:hyperlink>
      <w:r w:rsidRPr="00B50BFD">
        <w:rPr>
          <w:lang w:val="pt-BR"/>
        </w:rPr>
        <w:t>):</w:t>
      </w:r>
    </w:p>
    <w:p w14:paraId="7AC7E6A0" w14:textId="77777777" w:rsidR="00370B10" w:rsidRPr="00B50BFD"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B50BFD">
        <w:rPr>
          <w:rFonts w:ascii="Arial" w:eastAsia="Arial" w:hAnsi="Arial" w:cs="Arial"/>
          <w:lang w:val="pt-BR"/>
        </w:rPr>
        <w:t>a natureza e a gravidade da infração cometida;</w:t>
      </w:r>
    </w:p>
    <w:p w14:paraId="61E7784A" w14:textId="77777777" w:rsidR="00370B10" w:rsidRPr="00B50BFD"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B50BFD">
        <w:rPr>
          <w:rFonts w:ascii="Arial" w:eastAsia="Arial" w:hAnsi="Arial" w:cs="Arial"/>
          <w:lang w:val="pt-BR"/>
        </w:rPr>
        <w:t>as peculiaridades do caso concreto;</w:t>
      </w:r>
    </w:p>
    <w:p w14:paraId="07FEABF1" w14:textId="77777777" w:rsidR="00370B10" w:rsidRPr="00B50BFD"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B50BFD">
        <w:rPr>
          <w:rFonts w:ascii="Arial" w:eastAsia="Arial" w:hAnsi="Arial" w:cs="Arial"/>
          <w:lang w:val="pt-BR"/>
        </w:rPr>
        <w:t>as circunstâncias agravantes ou atenuantes;</w:t>
      </w:r>
    </w:p>
    <w:p w14:paraId="5016F618" w14:textId="77777777" w:rsidR="00370B10" w:rsidRPr="00B50BFD"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B50BFD">
        <w:rPr>
          <w:rFonts w:ascii="Arial" w:eastAsia="Arial" w:hAnsi="Arial" w:cs="Arial"/>
          <w:lang w:val="pt-BR"/>
        </w:rPr>
        <w:t>os danos que dela provierem para o Contratante;</w:t>
      </w:r>
    </w:p>
    <w:p w14:paraId="1BEBE3BE" w14:textId="77777777" w:rsidR="00370B10" w:rsidRPr="00B50BFD"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lang w:val="pt-BR"/>
        </w:rPr>
      </w:pPr>
      <w:r w:rsidRPr="00B50BFD">
        <w:rPr>
          <w:rFonts w:ascii="Arial" w:eastAsia="Arial" w:hAnsi="Arial" w:cs="Arial"/>
          <w:lang w:val="pt-BR"/>
        </w:rPr>
        <w:lastRenderedPageBreak/>
        <w:t>a implantação ou o aperfeiçoamento de programa de integridade, conforme normas e orientações dos órgãos de controle.</w:t>
      </w:r>
    </w:p>
    <w:p w14:paraId="438CAE84" w14:textId="77777777" w:rsidR="00370B10" w:rsidRPr="00B50BFD"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lang w:val="pt-BR"/>
        </w:rPr>
      </w:pPr>
      <w:r w:rsidRPr="00B50BFD">
        <w:rPr>
          <w:rFonts w:ascii="Arial" w:eastAsia="Arial" w:hAnsi="Arial" w:cs="Arial"/>
          <w:lang w:val="pt-BR"/>
        </w:rPr>
        <w:t>Os atos previstos como infrações administrativas na</w:t>
      </w:r>
      <w:r w:rsidRPr="00B50BFD">
        <w:rPr>
          <w:lang w:val="pt-BR"/>
        </w:rPr>
        <w:t xml:space="preserve"> </w:t>
      </w:r>
      <w:hyperlink r:id="rId32" w:history="1">
        <w:r w:rsidRPr="00B50BFD">
          <w:rPr>
            <w:rStyle w:val="Hyperlink"/>
            <w:lang w:val="pt-BR"/>
          </w:rPr>
          <w:t>Lei nº 14.133, de 2021</w:t>
        </w:r>
      </w:hyperlink>
      <w:r w:rsidRPr="00B50BFD">
        <w:rPr>
          <w:rFonts w:ascii="Arial" w:eastAsia="Arial" w:hAnsi="Arial" w:cs="Arial"/>
          <w:lang w:val="pt-BR"/>
        </w:rPr>
        <w:t>, ou em outras leis de licitações e contratos da Administração Pública que também sejam tipificados como atos lesivos na</w:t>
      </w:r>
      <w:r w:rsidRPr="00B50BFD">
        <w:rPr>
          <w:lang w:val="pt-BR"/>
        </w:rPr>
        <w:t xml:space="preserve"> </w:t>
      </w:r>
      <w:hyperlink r:id="rId33" w:history="1">
        <w:r w:rsidRPr="00B50BFD">
          <w:rPr>
            <w:rStyle w:val="Hyperlink"/>
            <w:lang w:val="pt-BR"/>
          </w:rPr>
          <w:t>Lei nº 12.846, de 2013</w:t>
        </w:r>
      </w:hyperlink>
      <w:r w:rsidRPr="00B50BFD">
        <w:rPr>
          <w:rFonts w:ascii="Arial" w:eastAsia="Arial" w:hAnsi="Arial" w:cs="Arial"/>
          <w:lang w:val="pt-BR"/>
        </w:rPr>
        <w:t>, serão apurados e julgados conjuntamente, nos mesmos autos, observados o rito procedimental e autoridade competente definidos na referida Lei</w:t>
      </w:r>
      <w:r w:rsidRPr="00B50BFD">
        <w:rPr>
          <w:lang w:val="pt-BR"/>
        </w:rPr>
        <w:t xml:space="preserve"> (</w:t>
      </w:r>
      <w:hyperlink r:id="rId34" w:history="1">
        <w:r w:rsidRPr="00B50BFD">
          <w:rPr>
            <w:rStyle w:val="Hyperlink"/>
            <w:lang w:val="pt-BR"/>
          </w:rPr>
          <w:t>art. 159</w:t>
        </w:r>
      </w:hyperlink>
      <w:r w:rsidRPr="00B50BFD">
        <w:rPr>
          <w:lang w:val="pt-BR"/>
        </w:rPr>
        <w:t>).</w:t>
      </w:r>
    </w:p>
    <w:p w14:paraId="070FC42A" w14:textId="77777777" w:rsidR="00370B10" w:rsidRPr="00B50BFD"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lang w:val="pt-BR"/>
        </w:rPr>
      </w:pPr>
      <w:r w:rsidRPr="00B50BFD">
        <w:rPr>
          <w:rFonts w:ascii="Arial" w:eastAsia="Arial" w:hAnsi="Arial" w:cs="Arial"/>
          <w:lang w:val="pt-BR"/>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B50BFD">
        <w:rPr>
          <w:lang w:val="pt-BR"/>
        </w:rPr>
        <w:t xml:space="preserve"> (</w:t>
      </w:r>
      <w:hyperlink r:id="rId35" w:anchor="art160" w:history="1">
        <w:r w:rsidRPr="00B50BFD">
          <w:rPr>
            <w:rStyle w:val="Hyperlink"/>
            <w:lang w:val="pt-BR"/>
          </w:rPr>
          <w:t>art. 160, da Lei nº 14.133, de 2021</w:t>
        </w:r>
      </w:hyperlink>
      <w:r w:rsidRPr="00B50BFD">
        <w:rPr>
          <w:lang w:val="pt-BR"/>
        </w:rPr>
        <w:t>).</w:t>
      </w:r>
    </w:p>
    <w:p w14:paraId="02E53A4E" w14:textId="77777777" w:rsidR="00370B10" w:rsidRPr="00B50BFD"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lang w:val="pt-BR"/>
        </w:rPr>
      </w:pPr>
      <w:r w:rsidRPr="00B50BFD">
        <w:rPr>
          <w:lang w:val="pt-BR"/>
        </w:rPr>
        <w:t xml:space="preserve"> </w:t>
      </w:r>
      <w:r w:rsidRPr="00B50BFD">
        <w:rPr>
          <w:rFonts w:ascii="Arial" w:eastAsia="Arial" w:hAnsi="Arial" w:cs="Arial"/>
          <w:lang w:val="pt-BR"/>
        </w:rPr>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w:t>
      </w:r>
      <w:r w:rsidRPr="00B50BFD">
        <w:rPr>
          <w:lang w:val="pt-BR"/>
        </w:rPr>
        <w:t xml:space="preserve"> (</w:t>
      </w:r>
      <w:hyperlink r:id="rId36" w:anchor="art161" w:history="1">
        <w:r w:rsidRPr="00B50BFD">
          <w:rPr>
            <w:rStyle w:val="Hyperlink"/>
            <w:lang w:val="pt-BR"/>
          </w:rPr>
          <w:t>Art. 161, da Lei nº 14.133, de 2021</w:t>
        </w:r>
      </w:hyperlink>
      <w:r w:rsidRPr="00B50BFD">
        <w:rPr>
          <w:lang w:val="pt-BR"/>
        </w:rPr>
        <w:t>).</w:t>
      </w:r>
    </w:p>
    <w:p w14:paraId="2EFA7AE8" w14:textId="77777777" w:rsidR="00370B10" w:rsidRPr="00B50BFD"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lang w:val="pt-BR"/>
        </w:rPr>
      </w:pPr>
      <w:r w:rsidRPr="00B50BFD">
        <w:rPr>
          <w:rFonts w:ascii="Arial" w:eastAsia="Arial" w:hAnsi="Arial" w:cs="Arial"/>
          <w:lang w:val="pt-BR"/>
        </w:rPr>
        <w:t>As sanções de impedimento de licitar e contratar e declaração de inidoneidade para licitar ou contratar são passíveis de reabilitação na forma do</w:t>
      </w:r>
      <w:r w:rsidRPr="00B50BFD">
        <w:rPr>
          <w:lang w:val="pt-BR"/>
        </w:rPr>
        <w:t xml:space="preserve"> </w:t>
      </w:r>
      <w:hyperlink r:id="rId37" w:anchor="163" w:history="1">
        <w:r w:rsidRPr="00B50BFD">
          <w:rPr>
            <w:rStyle w:val="Hyperlink"/>
            <w:lang w:val="pt-BR"/>
          </w:rPr>
          <w:t>art. 163 da Lei nº 14.133/21</w:t>
        </w:r>
      </w:hyperlink>
      <w:r w:rsidRPr="00B50BFD">
        <w:rPr>
          <w:lang w:val="pt-BR"/>
        </w:rPr>
        <w:t>.</w:t>
      </w:r>
    </w:p>
    <w:p w14:paraId="5A49F571" w14:textId="77777777" w:rsidR="00370B10" w:rsidRPr="00B50BFD"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lang w:val="pt-BR"/>
        </w:rPr>
      </w:pPr>
      <w:r w:rsidRPr="00B50BFD">
        <w:rPr>
          <w:rFonts w:ascii="Arial" w:eastAsia="Arial" w:hAnsi="Arial" w:cs="Arial"/>
          <w:lang w:val="pt-BR"/>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w:t>
      </w:r>
      <w:r w:rsidRPr="00B50BFD">
        <w:rPr>
          <w:lang w:val="pt-BR"/>
        </w:rPr>
        <w:t xml:space="preserve"> </w:t>
      </w:r>
      <w:hyperlink r:id="rId38" w:history="1">
        <w:r w:rsidRPr="00B50BFD">
          <w:rPr>
            <w:rStyle w:val="Hyperlink"/>
            <w:lang w:val="pt-BR"/>
          </w:rPr>
          <w:t>Normativa SEGES/ME nº 26, de 13 de abril de 2022</w:t>
        </w:r>
      </w:hyperlink>
      <w:r w:rsidRPr="00B50BFD">
        <w:rPr>
          <w:lang w:val="pt-BR"/>
        </w:rPr>
        <w:t xml:space="preserve">. </w:t>
      </w:r>
    </w:p>
    <w:p w14:paraId="5ACB71AD" w14:textId="027B4ADE" w:rsidR="003444FD" w:rsidRPr="00B50BFD" w:rsidRDefault="00055A35" w:rsidP="00807004">
      <w:pPr>
        <w:pStyle w:val="Nivel01"/>
        <w:numPr>
          <w:ilvl w:val="0"/>
          <w:numId w:val="2"/>
        </w:numPr>
        <w:tabs>
          <w:tab w:val="left" w:pos="284"/>
          <w:tab w:val="left" w:pos="993"/>
        </w:tabs>
        <w:spacing w:line="276" w:lineRule="auto"/>
        <w:ind w:left="0" w:firstLine="0"/>
        <w:rPr>
          <w:rFonts w:ascii="Arial" w:hAnsi="Arial" w:cs="Arial"/>
        </w:rPr>
      </w:pPr>
      <w:r w:rsidRPr="00B50BFD">
        <w:rPr>
          <w:rFonts w:ascii="Arial" w:hAnsi="Arial" w:cs="Arial"/>
          <w:sz w:val="22"/>
          <w:szCs w:val="22"/>
        </w:rPr>
        <w:t xml:space="preserve">- </w:t>
      </w:r>
      <w:r w:rsidR="003444FD" w:rsidRPr="00B50BFD">
        <w:rPr>
          <w:rFonts w:ascii="Arial" w:hAnsi="Arial" w:cs="Arial"/>
          <w:sz w:val="22"/>
          <w:szCs w:val="22"/>
        </w:rPr>
        <w:t xml:space="preserve">CLÁUSULA DÉCIMA </w:t>
      </w:r>
      <w:r w:rsidR="001C4B87" w:rsidRPr="00B50BFD">
        <w:rPr>
          <w:rFonts w:ascii="Arial" w:hAnsi="Arial" w:cs="Arial"/>
          <w:sz w:val="22"/>
          <w:szCs w:val="22"/>
        </w:rPr>
        <w:t>SEGUNDA</w:t>
      </w:r>
      <w:r w:rsidR="003444FD" w:rsidRPr="00B50BFD">
        <w:rPr>
          <w:rFonts w:ascii="Arial" w:hAnsi="Arial" w:cs="Arial"/>
          <w:sz w:val="22"/>
          <w:szCs w:val="22"/>
        </w:rPr>
        <w:t xml:space="preserve"> – DA EXTINÇÃO CONTRATUAL</w:t>
      </w:r>
      <w:r w:rsidR="003444FD" w:rsidRPr="00B50BFD">
        <w:rPr>
          <w:rFonts w:ascii="Arial" w:hAnsi="Arial" w:cs="Arial"/>
        </w:rPr>
        <w:t xml:space="preserve"> (</w:t>
      </w:r>
      <w:hyperlink r:id="rId39" w:anchor="art92" w:history="1">
        <w:r w:rsidR="003444FD" w:rsidRPr="00B50BFD">
          <w:rPr>
            <w:rStyle w:val="Hyperlink"/>
            <w:rFonts w:ascii="Arial" w:hAnsi="Arial" w:cs="Arial"/>
          </w:rPr>
          <w:t>art. 92, XIX</w:t>
        </w:r>
      </w:hyperlink>
      <w:r w:rsidR="003444FD" w:rsidRPr="00B50BFD">
        <w:rPr>
          <w:rFonts w:ascii="Arial" w:hAnsi="Arial" w:cs="Arial"/>
        </w:rPr>
        <w:t xml:space="preserve">) </w:t>
      </w:r>
    </w:p>
    <w:p w14:paraId="6F6BD1BB" w14:textId="77777777" w:rsidR="003444FD" w:rsidRPr="00B50BFD"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Arial" w:hAnsi="Arial" w:cs="Arial"/>
          <w:lang w:val="pt-BR"/>
        </w:rPr>
      </w:pPr>
      <w:r w:rsidRPr="00B50BFD">
        <w:rPr>
          <w:rFonts w:ascii="Arial" w:eastAsia="Arial" w:hAnsi="Arial" w:cs="Arial"/>
          <w:lang w:val="pt-BR"/>
        </w:rPr>
        <w:t>O contrato será extinto quando cumpridas as obrigações de ambas as partes, ainda que isso ocorra antes do prazo estipulado para tanto.</w:t>
      </w:r>
    </w:p>
    <w:p w14:paraId="1659E80D" w14:textId="77777777" w:rsidR="003444FD" w:rsidRPr="00B50BFD"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lang w:val="pt-BR"/>
        </w:rPr>
      </w:pPr>
      <w:r w:rsidRPr="00B50BFD">
        <w:rPr>
          <w:rFonts w:ascii="Arial" w:eastAsia="Arial" w:hAnsi="Arial" w:cs="Arial"/>
          <w:lang w:val="pt-BR"/>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B50BFD"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lang w:val="pt-BR"/>
        </w:rPr>
      </w:pPr>
      <w:r w:rsidRPr="00B50BFD">
        <w:rPr>
          <w:rFonts w:ascii="Arial" w:eastAsia="Arial" w:hAnsi="Arial" w:cs="Arial"/>
          <w:lang w:val="pt-BR"/>
        </w:rPr>
        <w:t>Quando a não conclusão do contrato referida no item anterior decorrer de culpa do contratado:</w:t>
      </w:r>
    </w:p>
    <w:p w14:paraId="205FF269" w14:textId="77777777" w:rsidR="003444FD" w:rsidRPr="00B50BFD"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lang w:val="pt-BR"/>
        </w:rPr>
      </w:pPr>
      <w:r w:rsidRPr="00B50BFD">
        <w:rPr>
          <w:rFonts w:ascii="Arial" w:eastAsia="Arial" w:hAnsi="Arial" w:cs="Arial"/>
          <w:lang w:val="pt-BR"/>
        </w:rPr>
        <w:lastRenderedPageBreak/>
        <w:t xml:space="preserve">ficará ele constituído em mora, sendo-lhe aplicáveis as respectivas sanções administrativas; e  </w:t>
      </w:r>
    </w:p>
    <w:p w14:paraId="1BE35F2B" w14:textId="77777777" w:rsidR="003444FD" w:rsidRPr="00B50BFD"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lang w:val="pt-BR"/>
        </w:rPr>
      </w:pPr>
      <w:r w:rsidRPr="00B50BFD">
        <w:rPr>
          <w:rFonts w:ascii="Arial" w:eastAsia="Arial" w:hAnsi="Arial" w:cs="Arial"/>
          <w:lang w:val="pt-BR"/>
        </w:rPr>
        <w:t>poderá a Administração optar pela extinção do contrato e, nesse caso, adotará as medidas admitidas em lei para a continuidade da execução contratual</w:t>
      </w:r>
    </w:p>
    <w:p w14:paraId="67053E4B" w14:textId="77777777" w:rsidR="003444FD" w:rsidRPr="00B50BFD"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lang w:val="pt-BR"/>
        </w:rPr>
      </w:pPr>
      <w:r w:rsidRPr="00B50BFD">
        <w:rPr>
          <w:rFonts w:ascii="Arial" w:eastAsia="Arial" w:hAnsi="Arial" w:cs="Arial"/>
          <w:lang w:val="pt-BR"/>
        </w:rPr>
        <w:t>O contrato poderá ser extinto antes de cumpridas as obrigações nele estipuladas, ou antes do prazo nele fixado, por algum dos motivos previstos no</w:t>
      </w:r>
      <w:r w:rsidRPr="00B50BFD">
        <w:rPr>
          <w:lang w:val="pt-BR"/>
        </w:rPr>
        <w:t xml:space="preserve"> </w:t>
      </w:r>
      <w:hyperlink r:id="rId40" w:anchor="art137" w:history="1">
        <w:r w:rsidRPr="00B50BFD">
          <w:rPr>
            <w:rStyle w:val="Hyperlink"/>
            <w:lang w:val="pt-BR"/>
          </w:rPr>
          <w:t>artigo 137 da Lei nº 14.133/21</w:t>
        </w:r>
      </w:hyperlink>
      <w:r w:rsidRPr="00B50BFD">
        <w:rPr>
          <w:rFonts w:ascii="Arial" w:eastAsia="Arial" w:hAnsi="Arial" w:cs="Arial"/>
          <w:lang w:val="pt-BR"/>
        </w:rPr>
        <w:t>, bem como amigavelmente, assegurados o contraditório e a ampla defesa.</w:t>
      </w:r>
    </w:p>
    <w:p w14:paraId="4F33BC54" w14:textId="6B0083D9" w:rsidR="003444FD" w:rsidRPr="00B50BFD" w:rsidRDefault="00ED1360"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lang w:val="pt-BR"/>
        </w:rPr>
      </w:pPr>
      <w:r w:rsidRPr="00B50BFD">
        <w:rPr>
          <w:rFonts w:ascii="Arial" w:eastAsia="Arial" w:hAnsi="Arial" w:cs="Arial"/>
          <w:lang w:val="pt-BR"/>
        </w:rPr>
        <w:t xml:space="preserve">  </w:t>
      </w:r>
      <w:r w:rsidR="003444FD" w:rsidRPr="00B50BFD">
        <w:rPr>
          <w:rFonts w:ascii="Arial" w:eastAsia="Arial" w:hAnsi="Arial" w:cs="Arial"/>
          <w:lang w:val="pt-BR"/>
        </w:rPr>
        <w:t>Nesta hipótese, aplicam-se também os</w:t>
      </w:r>
      <w:r w:rsidR="003444FD" w:rsidRPr="00B50BFD">
        <w:rPr>
          <w:lang w:val="pt-BR"/>
        </w:rPr>
        <w:t xml:space="preserve"> </w:t>
      </w:r>
      <w:hyperlink r:id="rId41" w:anchor="art138" w:history="1">
        <w:r w:rsidR="003444FD" w:rsidRPr="00B50BFD">
          <w:rPr>
            <w:rStyle w:val="Hyperlink"/>
            <w:lang w:val="pt-BR"/>
          </w:rPr>
          <w:t>artigos 138 e 139</w:t>
        </w:r>
      </w:hyperlink>
      <w:r w:rsidR="003444FD" w:rsidRPr="00B50BFD">
        <w:rPr>
          <w:lang w:val="pt-BR"/>
        </w:rPr>
        <w:t xml:space="preserve"> </w:t>
      </w:r>
      <w:r w:rsidR="003444FD" w:rsidRPr="00B50BFD">
        <w:rPr>
          <w:rFonts w:ascii="Arial" w:eastAsia="Arial" w:hAnsi="Arial" w:cs="Arial"/>
          <w:lang w:val="pt-BR"/>
        </w:rPr>
        <w:t>da mesma Lei.</w:t>
      </w:r>
    </w:p>
    <w:p w14:paraId="0ECCD0BD" w14:textId="467966F7" w:rsidR="003444FD" w:rsidRPr="00B50BFD"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lang w:val="pt-BR"/>
        </w:rPr>
      </w:pPr>
      <w:r w:rsidRPr="00B50BFD">
        <w:rPr>
          <w:rFonts w:ascii="Arial" w:eastAsia="Arial" w:hAnsi="Arial" w:cs="Arial"/>
          <w:lang w:val="pt-BR"/>
        </w:rPr>
        <w:t>A alteração social ou a modificação da finalidade ou da estrutura da empresa não ensejará a extinção se não restringir sua capacidade de concluir o contrato.</w:t>
      </w:r>
    </w:p>
    <w:p w14:paraId="62709D8D" w14:textId="77777777" w:rsidR="003444FD" w:rsidRPr="00B50BFD"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lang w:val="pt-BR"/>
        </w:rPr>
      </w:pPr>
      <w:r w:rsidRPr="00B50BFD">
        <w:rPr>
          <w:rFonts w:ascii="Arial" w:eastAsia="Arial" w:hAnsi="Arial" w:cs="Arial"/>
          <w:lang w:val="pt-BR"/>
        </w:rPr>
        <w:t>Se a operação implicar mudança da pessoa jurídica contratada, deverá ser formalizado termo aditivo para alteração subjetiva.</w:t>
      </w:r>
    </w:p>
    <w:p w14:paraId="15592196" w14:textId="77777777" w:rsidR="003444FD" w:rsidRPr="00B50BFD"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lang w:val="pt-BR"/>
        </w:rPr>
      </w:pPr>
      <w:r w:rsidRPr="00B50BFD">
        <w:rPr>
          <w:rFonts w:ascii="Arial" w:eastAsia="Arial" w:hAnsi="Arial" w:cs="Arial"/>
          <w:lang w:val="pt-BR"/>
        </w:rPr>
        <w:t>O termo de extinção, sempre que possível, será precedido:</w:t>
      </w:r>
    </w:p>
    <w:p w14:paraId="176A3888" w14:textId="77777777" w:rsidR="003444FD" w:rsidRPr="00B50BFD"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lang w:val="pt-BR"/>
        </w:rPr>
      </w:pPr>
      <w:r w:rsidRPr="00B50BFD">
        <w:rPr>
          <w:rFonts w:ascii="Arial" w:eastAsia="Arial" w:hAnsi="Arial" w:cs="Arial"/>
          <w:lang w:val="pt-BR"/>
        </w:rPr>
        <w:t>Balanço dos eventos contratuais já cumpridos ou parcialmente cumpridos;</w:t>
      </w:r>
    </w:p>
    <w:p w14:paraId="6107865B" w14:textId="77777777" w:rsidR="003444FD" w:rsidRPr="00B50BFD"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lang w:val="pt-BR"/>
        </w:rPr>
      </w:pPr>
      <w:r w:rsidRPr="00B50BFD">
        <w:rPr>
          <w:rFonts w:ascii="Arial" w:eastAsia="Arial" w:hAnsi="Arial" w:cs="Arial"/>
          <w:lang w:val="pt-BR"/>
        </w:rPr>
        <w:t>Relação dos pagamentos já efetuados e ainda devidos;</w:t>
      </w:r>
    </w:p>
    <w:p w14:paraId="78BA3FCD" w14:textId="77777777" w:rsidR="003444FD" w:rsidRPr="00B50BFD" w:rsidRDefault="003444FD" w:rsidP="00DE2273">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lang w:val="pt-BR"/>
        </w:rPr>
      </w:pPr>
      <w:r w:rsidRPr="00B50BFD">
        <w:rPr>
          <w:rFonts w:ascii="Arial" w:eastAsia="Arial" w:hAnsi="Arial" w:cs="Arial"/>
          <w:lang w:val="pt-BR"/>
        </w:rPr>
        <w:t>Indenizações e multas.</w:t>
      </w:r>
    </w:p>
    <w:p w14:paraId="1C2E8726" w14:textId="77777777" w:rsidR="003444FD" w:rsidRPr="00B50BFD"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lang w:val="pt-BR"/>
        </w:rPr>
      </w:pPr>
      <w:r w:rsidRPr="00B50BFD">
        <w:rPr>
          <w:rFonts w:ascii="Arial" w:eastAsia="Arial" w:hAnsi="Arial" w:cs="Arial"/>
          <w:lang w:val="pt-BR"/>
        </w:rPr>
        <w:t>A extinção do contrato não configura óbice para o reconhecimento do desequilíbrio econômico-financeiro, hipótese em que será concedida indenização por meio de termo indenizatório</w:t>
      </w:r>
      <w:r w:rsidRPr="00B50BFD">
        <w:rPr>
          <w:lang w:val="pt-BR"/>
        </w:rPr>
        <w:t xml:space="preserve"> (</w:t>
      </w:r>
      <w:hyperlink r:id="rId42" w:anchor="art131" w:history="1">
        <w:r w:rsidRPr="00B50BFD">
          <w:rPr>
            <w:rStyle w:val="Hyperlink"/>
            <w:lang w:val="pt-BR"/>
          </w:rPr>
          <w:t xml:space="preserve">art. 131, </w:t>
        </w:r>
        <w:r w:rsidRPr="00B50BFD">
          <w:rPr>
            <w:rStyle w:val="Hyperlink"/>
            <w:i/>
            <w:iCs/>
            <w:lang w:val="pt-BR"/>
          </w:rPr>
          <w:t xml:space="preserve">caput, </w:t>
        </w:r>
        <w:r w:rsidRPr="00B50BFD">
          <w:rPr>
            <w:rStyle w:val="Hyperlink"/>
            <w:lang w:val="pt-BR"/>
          </w:rPr>
          <w:t>da Lei n.º 14.133, de 2021).</w:t>
        </w:r>
      </w:hyperlink>
      <w:r w:rsidRPr="00B50BFD">
        <w:rPr>
          <w:lang w:val="pt-BR"/>
        </w:rPr>
        <w:t xml:space="preserve"> </w:t>
      </w:r>
    </w:p>
    <w:p w14:paraId="28FB6C72" w14:textId="77777777" w:rsidR="002E43FD" w:rsidRPr="00B50BFD"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lang w:val="pt-BR"/>
        </w:rPr>
      </w:pPr>
      <w:r w:rsidRPr="00B50BFD">
        <w:rPr>
          <w:rFonts w:ascii="Arial" w:eastAsia="Arial" w:hAnsi="Arial" w:cs="Arial"/>
          <w:lang w:val="pt-BR"/>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1F32A5CC" w:rsidR="002E43FD" w:rsidRPr="00B50BFD" w:rsidRDefault="002E43FD" w:rsidP="00807004">
      <w:pPr>
        <w:pStyle w:val="Nivel01"/>
        <w:numPr>
          <w:ilvl w:val="0"/>
          <w:numId w:val="2"/>
        </w:numPr>
        <w:tabs>
          <w:tab w:val="left" w:pos="284"/>
          <w:tab w:val="left" w:pos="993"/>
        </w:tabs>
        <w:spacing w:line="276" w:lineRule="auto"/>
        <w:ind w:left="0" w:firstLine="0"/>
      </w:pPr>
      <w:r w:rsidRPr="00B50BFD">
        <w:rPr>
          <w:rFonts w:ascii="Arial" w:hAnsi="Arial" w:cs="Arial"/>
          <w:sz w:val="22"/>
          <w:szCs w:val="22"/>
        </w:rPr>
        <w:t xml:space="preserve"> CLÁUSULA DÉCIMA </w:t>
      </w:r>
      <w:r w:rsidR="001C4B87" w:rsidRPr="00B50BFD">
        <w:rPr>
          <w:rFonts w:ascii="Arial" w:hAnsi="Arial" w:cs="Arial"/>
          <w:sz w:val="22"/>
          <w:szCs w:val="22"/>
        </w:rPr>
        <w:t>TERCEIRA</w:t>
      </w:r>
      <w:r w:rsidRPr="00B50BFD">
        <w:rPr>
          <w:rFonts w:ascii="Arial" w:hAnsi="Arial" w:cs="Arial"/>
          <w:sz w:val="22"/>
          <w:szCs w:val="22"/>
        </w:rPr>
        <w:t xml:space="preserve"> – DOTAÇÃO ORÇAMENTÁRIA</w:t>
      </w:r>
      <w:r w:rsidRPr="00B50BFD">
        <w:t xml:space="preserve"> </w:t>
      </w:r>
      <w:r w:rsidRPr="00B50BFD">
        <w:rPr>
          <w:sz w:val="22"/>
          <w:szCs w:val="22"/>
        </w:rPr>
        <w:t>(</w:t>
      </w:r>
      <w:hyperlink r:id="rId43" w:anchor="art92" w:history="1">
        <w:r w:rsidRPr="00B50BFD">
          <w:rPr>
            <w:rStyle w:val="Hyperlink"/>
            <w:sz w:val="22"/>
            <w:szCs w:val="22"/>
          </w:rPr>
          <w:t>art. 92, VIII</w:t>
        </w:r>
      </w:hyperlink>
      <w:r w:rsidRPr="00B50BFD">
        <w:rPr>
          <w:sz w:val="22"/>
          <w:szCs w:val="22"/>
        </w:rPr>
        <w:t>)</w:t>
      </w:r>
    </w:p>
    <w:p w14:paraId="6D47AB61" w14:textId="49FF6011" w:rsidR="001C4B87" w:rsidRPr="00B50BFD" w:rsidRDefault="001C4B87" w:rsidP="001C4B87">
      <w:pPr>
        <w:pStyle w:val="PargrafodaLista"/>
        <w:numPr>
          <w:ilvl w:val="1"/>
          <w:numId w:val="2"/>
        </w:numPr>
        <w:spacing w:line="276" w:lineRule="auto"/>
        <w:ind w:left="0" w:firstLine="0"/>
        <w:jc w:val="both"/>
        <w:rPr>
          <w:rFonts w:ascii="Arial" w:eastAsia="Arial" w:hAnsi="Arial" w:cs="Arial"/>
          <w:lang w:val="pt-BR"/>
        </w:rPr>
      </w:pPr>
      <w:r w:rsidRPr="00B50BFD">
        <w:rPr>
          <w:rFonts w:ascii="Arial" w:eastAsia="Arial" w:hAnsi="Arial" w:cs="Arial"/>
          <w:lang w:val="pt-BR"/>
        </w:rPr>
        <w:t>As despesas decorrentes da presente contratação correrão à conta de recursos específicos consignados no Orçamento do Município, na forma abaixo:</w:t>
      </w:r>
    </w:p>
    <w:p w14:paraId="7186A8BD" w14:textId="77777777" w:rsidR="001C4B87" w:rsidRPr="00B50BFD" w:rsidRDefault="001C4B87" w:rsidP="001C4B87">
      <w:pPr>
        <w:spacing w:line="276" w:lineRule="auto"/>
        <w:jc w:val="both"/>
        <w:rPr>
          <w:rFonts w:ascii="Arial" w:eastAsia="Arial" w:hAnsi="Arial" w:cs="Arial"/>
          <w:lang w:val="pt-BR"/>
        </w:rPr>
      </w:pPr>
    </w:p>
    <w:tbl>
      <w:tblPr>
        <w:tblStyle w:val="Tabelacomgrade"/>
        <w:tblW w:w="8954" w:type="dxa"/>
        <w:jc w:val="center"/>
        <w:tblLook w:val="04A0" w:firstRow="1" w:lastRow="0" w:firstColumn="1" w:lastColumn="0" w:noHBand="0" w:noVBand="1"/>
      </w:tblPr>
      <w:tblGrid>
        <w:gridCol w:w="2147"/>
        <w:gridCol w:w="2541"/>
        <w:gridCol w:w="1876"/>
        <w:gridCol w:w="2390"/>
      </w:tblGrid>
      <w:tr w:rsidR="001C4B87" w:rsidRPr="00B50BFD" w14:paraId="3412D48F" w14:textId="77777777" w:rsidTr="008E1D32">
        <w:trPr>
          <w:jc w:val="center"/>
        </w:trPr>
        <w:tc>
          <w:tcPr>
            <w:tcW w:w="2134" w:type="dxa"/>
            <w:shd w:val="clear" w:color="auto" w:fill="auto"/>
            <w:tcMar>
              <w:left w:w="108" w:type="dxa"/>
            </w:tcMar>
            <w:vAlign w:val="center"/>
          </w:tcPr>
          <w:p w14:paraId="56044847" w14:textId="77777777" w:rsidR="001C4B87" w:rsidRPr="00B50BFD" w:rsidRDefault="001C4B87" w:rsidP="001C4B87">
            <w:pPr>
              <w:pStyle w:val="PargrafodaLista"/>
              <w:spacing w:line="276" w:lineRule="auto"/>
              <w:ind w:left="0" w:right="438"/>
              <w:jc w:val="center"/>
              <w:rPr>
                <w:rFonts w:ascii="Arial" w:eastAsia="Arial" w:hAnsi="Arial" w:cs="Arial"/>
                <w:lang w:val="pt-BR"/>
              </w:rPr>
            </w:pPr>
            <w:r w:rsidRPr="00B50BFD">
              <w:rPr>
                <w:rFonts w:ascii="Arial" w:eastAsia="Arial" w:hAnsi="Arial" w:cs="Arial"/>
                <w:lang w:val="pt-BR"/>
              </w:rPr>
              <w:t>Órgão/Unidade Orçamentária</w:t>
            </w:r>
          </w:p>
        </w:tc>
        <w:tc>
          <w:tcPr>
            <w:tcW w:w="2142" w:type="dxa"/>
            <w:shd w:val="clear" w:color="auto" w:fill="auto"/>
            <w:tcMar>
              <w:left w:w="108" w:type="dxa"/>
            </w:tcMar>
            <w:vAlign w:val="center"/>
          </w:tcPr>
          <w:p w14:paraId="7D55C21A" w14:textId="77777777" w:rsidR="001C4B87" w:rsidRPr="00B50BFD" w:rsidRDefault="001C4B87" w:rsidP="001C4B87">
            <w:pPr>
              <w:pStyle w:val="PargrafodaLista"/>
              <w:spacing w:line="276" w:lineRule="auto"/>
              <w:ind w:left="0"/>
              <w:jc w:val="center"/>
              <w:rPr>
                <w:rFonts w:ascii="Arial" w:eastAsia="Arial" w:hAnsi="Arial" w:cs="Arial"/>
                <w:lang w:val="pt-BR"/>
              </w:rPr>
            </w:pPr>
            <w:r w:rsidRPr="00B50BFD">
              <w:rPr>
                <w:rFonts w:ascii="Arial" w:eastAsia="Arial" w:hAnsi="Arial" w:cs="Arial"/>
                <w:lang w:val="pt-BR"/>
              </w:rPr>
              <w:t>Programa de Trabalho</w:t>
            </w:r>
          </w:p>
        </w:tc>
        <w:tc>
          <w:tcPr>
            <w:tcW w:w="1903" w:type="dxa"/>
            <w:shd w:val="clear" w:color="auto" w:fill="auto"/>
            <w:tcMar>
              <w:left w:w="108" w:type="dxa"/>
            </w:tcMar>
            <w:vAlign w:val="center"/>
          </w:tcPr>
          <w:p w14:paraId="5E045861" w14:textId="77777777" w:rsidR="001C4B87" w:rsidRPr="00B50BFD" w:rsidRDefault="001C4B87" w:rsidP="001C4B87">
            <w:pPr>
              <w:pStyle w:val="PargrafodaLista"/>
              <w:spacing w:line="276" w:lineRule="auto"/>
              <w:ind w:left="0"/>
              <w:jc w:val="center"/>
              <w:rPr>
                <w:rFonts w:ascii="Arial" w:eastAsia="Arial" w:hAnsi="Arial" w:cs="Arial"/>
                <w:lang w:val="pt-BR"/>
              </w:rPr>
            </w:pPr>
            <w:r w:rsidRPr="00B50BFD">
              <w:rPr>
                <w:rFonts w:ascii="Arial" w:eastAsia="Arial" w:hAnsi="Arial" w:cs="Arial"/>
                <w:lang w:val="pt-BR"/>
              </w:rPr>
              <w:t>Fonte de Recursos</w:t>
            </w:r>
          </w:p>
        </w:tc>
        <w:tc>
          <w:tcPr>
            <w:tcW w:w="2775" w:type="dxa"/>
            <w:shd w:val="clear" w:color="auto" w:fill="auto"/>
            <w:tcMar>
              <w:left w:w="108" w:type="dxa"/>
            </w:tcMar>
            <w:vAlign w:val="center"/>
          </w:tcPr>
          <w:p w14:paraId="67BF61AB" w14:textId="77777777" w:rsidR="001C4B87" w:rsidRPr="00B50BFD" w:rsidRDefault="001C4B87" w:rsidP="001C4B87">
            <w:pPr>
              <w:pStyle w:val="PargrafodaLista"/>
              <w:spacing w:line="276" w:lineRule="auto"/>
              <w:ind w:left="0"/>
              <w:jc w:val="center"/>
              <w:rPr>
                <w:rFonts w:ascii="Arial" w:eastAsia="Arial" w:hAnsi="Arial" w:cs="Arial"/>
                <w:lang w:val="pt-BR"/>
              </w:rPr>
            </w:pPr>
            <w:r w:rsidRPr="00B50BFD">
              <w:rPr>
                <w:rFonts w:ascii="Arial" w:eastAsia="Arial" w:hAnsi="Arial" w:cs="Arial"/>
                <w:lang w:val="pt-BR"/>
              </w:rPr>
              <w:t>Natureza da Despesa</w:t>
            </w:r>
          </w:p>
        </w:tc>
      </w:tr>
      <w:tr w:rsidR="001C4B87" w:rsidRPr="00B50BFD" w14:paraId="661EC5C3" w14:textId="77777777" w:rsidTr="008E1D32">
        <w:trPr>
          <w:jc w:val="center"/>
        </w:trPr>
        <w:tc>
          <w:tcPr>
            <w:tcW w:w="2134" w:type="dxa"/>
            <w:shd w:val="clear" w:color="auto" w:fill="auto"/>
            <w:tcMar>
              <w:left w:w="108" w:type="dxa"/>
            </w:tcMar>
            <w:vAlign w:val="center"/>
          </w:tcPr>
          <w:p w14:paraId="517139F4" w14:textId="77777777" w:rsidR="001C4B87" w:rsidRPr="00B50BFD" w:rsidRDefault="001C4B87" w:rsidP="001C4B87">
            <w:pPr>
              <w:pStyle w:val="PargrafodaLista"/>
              <w:spacing w:line="276" w:lineRule="auto"/>
              <w:ind w:left="0"/>
              <w:jc w:val="center"/>
              <w:rPr>
                <w:rFonts w:ascii="Arial" w:eastAsia="Arial" w:hAnsi="Arial" w:cs="Arial"/>
                <w:lang w:val="pt-BR"/>
              </w:rPr>
            </w:pPr>
            <w:r w:rsidRPr="00B50BFD">
              <w:rPr>
                <w:rFonts w:ascii="Arial" w:eastAsia="Arial" w:hAnsi="Arial" w:cs="Arial"/>
                <w:lang w:val="pt-BR"/>
              </w:rPr>
              <w:t>Secretaria de Infraestrutura e Logística</w:t>
            </w:r>
          </w:p>
        </w:tc>
        <w:tc>
          <w:tcPr>
            <w:tcW w:w="2142" w:type="dxa"/>
            <w:shd w:val="clear" w:color="auto" w:fill="auto"/>
            <w:tcMar>
              <w:left w:w="108" w:type="dxa"/>
            </w:tcMar>
            <w:vAlign w:val="center"/>
          </w:tcPr>
          <w:p w14:paraId="7FC934D5" w14:textId="77777777" w:rsidR="001C4B87" w:rsidRPr="00B50BFD" w:rsidRDefault="001C4B87" w:rsidP="001C4B87">
            <w:pPr>
              <w:spacing w:line="276" w:lineRule="auto"/>
              <w:rPr>
                <w:rFonts w:ascii="Arial" w:eastAsia="Arial" w:hAnsi="Arial" w:cs="Arial"/>
                <w:lang w:val="pt-BR"/>
              </w:rPr>
            </w:pPr>
            <w:r w:rsidRPr="00B50BFD">
              <w:rPr>
                <w:rFonts w:ascii="Arial" w:eastAsia="Arial" w:hAnsi="Arial" w:cs="Arial"/>
                <w:lang w:val="pt-BR"/>
              </w:rPr>
              <w:t>08003.0412200112.035</w:t>
            </w:r>
          </w:p>
          <w:p w14:paraId="64FCBE7F" w14:textId="77777777" w:rsidR="001C4B87" w:rsidRPr="00B50BFD" w:rsidRDefault="001C4B87" w:rsidP="001C4B87">
            <w:pPr>
              <w:spacing w:line="276" w:lineRule="auto"/>
              <w:rPr>
                <w:rFonts w:ascii="Arial" w:eastAsia="Arial" w:hAnsi="Arial" w:cs="Arial"/>
                <w:lang w:val="pt-BR"/>
              </w:rPr>
            </w:pPr>
            <w:r w:rsidRPr="00B50BFD">
              <w:rPr>
                <w:rFonts w:ascii="Arial" w:eastAsia="Arial" w:hAnsi="Arial" w:cs="Arial"/>
                <w:lang w:val="pt-BR"/>
              </w:rPr>
              <w:t>08003.0412200112.036</w:t>
            </w:r>
          </w:p>
        </w:tc>
        <w:tc>
          <w:tcPr>
            <w:tcW w:w="1903" w:type="dxa"/>
            <w:shd w:val="clear" w:color="auto" w:fill="auto"/>
            <w:tcMar>
              <w:left w:w="108" w:type="dxa"/>
            </w:tcMar>
            <w:vAlign w:val="center"/>
          </w:tcPr>
          <w:p w14:paraId="4F24F65D" w14:textId="77777777" w:rsidR="001C4B87" w:rsidRPr="00B50BFD" w:rsidRDefault="001C4B87" w:rsidP="001C4B87">
            <w:pPr>
              <w:pStyle w:val="PargrafodaLista"/>
              <w:spacing w:line="276" w:lineRule="auto"/>
              <w:ind w:left="0"/>
              <w:jc w:val="center"/>
              <w:rPr>
                <w:rFonts w:ascii="Arial" w:eastAsia="Arial" w:hAnsi="Arial" w:cs="Arial"/>
                <w:lang w:val="pt-BR"/>
              </w:rPr>
            </w:pPr>
            <w:r w:rsidRPr="00B50BFD">
              <w:rPr>
                <w:rFonts w:ascii="Arial" w:eastAsia="Arial" w:hAnsi="Arial" w:cs="Arial"/>
                <w:lang w:val="pt-BR"/>
              </w:rPr>
              <w:t>1720000000017</w:t>
            </w:r>
          </w:p>
          <w:p w14:paraId="580C1AA9" w14:textId="77777777" w:rsidR="001C4B87" w:rsidRPr="00B50BFD" w:rsidRDefault="001C4B87" w:rsidP="001C4B87">
            <w:pPr>
              <w:pStyle w:val="PargrafodaLista"/>
              <w:spacing w:line="276" w:lineRule="auto"/>
              <w:ind w:left="0"/>
              <w:jc w:val="center"/>
              <w:rPr>
                <w:rFonts w:ascii="Arial" w:eastAsia="Arial" w:hAnsi="Arial" w:cs="Arial"/>
                <w:lang w:val="pt-BR"/>
              </w:rPr>
            </w:pPr>
            <w:r w:rsidRPr="00B50BFD">
              <w:rPr>
                <w:rFonts w:ascii="Arial" w:eastAsia="Arial" w:hAnsi="Arial" w:cs="Arial"/>
                <w:lang w:val="pt-BR"/>
              </w:rPr>
              <w:t>1705000000020</w:t>
            </w:r>
          </w:p>
        </w:tc>
        <w:tc>
          <w:tcPr>
            <w:tcW w:w="2775" w:type="dxa"/>
            <w:shd w:val="clear" w:color="auto" w:fill="auto"/>
            <w:tcMar>
              <w:left w:w="108" w:type="dxa"/>
            </w:tcMar>
            <w:vAlign w:val="center"/>
          </w:tcPr>
          <w:p w14:paraId="6367AD2B" w14:textId="77777777" w:rsidR="001C4B87" w:rsidRPr="00B50BFD" w:rsidRDefault="001C4B87" w:rsidP="001C4B87">
            <w:pPr>
              <w:pStyle w:val="PargrafodaLista"/>
              <w:ind w:left="0"/>
              <w:jc w:val="both"/>
              <w:rPr>
                <w:rFonts w:ascii="Arial" w:eastAsia="Arial" w:hAnsi="Arial" w:cs="Arial"/>
                <w:lang w:val="pt-BR"/>
              </w:rPr>
            </w:pPr>
            <w:r w:rsidRPr="00B50BFD">
              <w:rPr>
                <w:rFonts w:ascii="Arial" w:eastAsia="Arial" w:hAnsi="Arial" w:cs="Arial"/>
                <w:lang w:val="pt-BR"/>
              </w:rPr>
              <w:t>33.90.30.26</w:t>
            </w:r>
          </w:p>
          <w:p w14:paraId="1B6B3A6B" w14:textId="77777777" w:rsidR="001C4B87" w:rsidRPr="00B50BFD" w:rsidRDefault="001C4B87" w:rsidP="001C4B87">
            <w:pPr>
              <w:pStyle w:val="PargrafodaLista"/>
              <w:ind w:left="0"/>
              <w:jc w:val="both"/>
              <w:rPr>
                <w:rFonts w:ascii="Arial" w:eastAsia="Arial" w:hAnsi="Arial" w:cs="Arial"/>
                <w:lang w:val="pt-BR"/>
              </w:rPr>
            </w:pPr>
            <w:r w:rsidRPr="00B50BFD">
              <w:rPr>
                <w:rFonts w:ascii="Arial" w:eastAsia="Arial" w:hAnsi="Arial" w:cs="Arial"/>
                <w:lang w:val="pt-BR"/>
              </w:rPr>
              <w:t>33.90.30.27</w:t>
            </w:r>
          </w:p>
          <w:p w14:paraId="7BACCEA5" w14:textId="77777777" w:rsidR="001C4B87" w:rsidRPr="00B50BFD" w:rsidRDefault="001C4B87" w:rsidP="001C4B87">
            <w:pPr>
              <w:pStyle w:val="PargrafodaLista"/>
              <w:ind w:left="0"/>
              <w:jc w:val="both"/>
              <w:rPr>
                <w:rFonts w:ascii="Arial" w:eastAsia="Arial" w:hAnsi="Arial" w:cs="Arial"/>
                <w:lang w:val="pt-BR"/>
              </w:rPr>
            </w:pPr>
            <w:r w:rsidRPr="00B50BFD">
              <w:rPr>
                <w:rFonts w:ascii="Arial" w:eastAsia="Arial" w:hAnsi="Arial" w:cs="Arial"/>
                <w:lang w:val="pt-BR"/>
              </w:rPr>
              <w:t>33.90.30.28</w:t>
            </w:r>
          </w:p>
          <w:p w14:paraId="2F807D7D" w14:textId="77777777" w:rsidR="001C4B87" w:rsidRPr="00B50BFD" w:rsidRDefault="001C4B87" w:rsidP="001C4B87">
            <w:pPr>
              <w:pStyle w:val="PargrafodaLista"/>
              <w:ind w:left="0"/>
              <w:jc w:val="both"/>
              <w:rPr>
                <w:rFonts w:ascii="Arial" w:eastAsia="Arial" w:hAnsi="Arial" w:cs="Arial"/>
                <w:lang w:val="pt-BR"/>
              </w:rPr>
            </w:pPr>
            <w:r w:rsidRPr="00B50BFD">
              <w:rPr>
                <w:rFonts w:ascii="Arial" w:eastAsia="Arial" w:hAnsi="Arial" w:cs="Arial"/>
                <w:lang w:val="pt-BR"/>
              </w:rPr>
              <w:lastRenderedPageBreak/>
              <w:t>33.90.39.68</w:t>
            </w:r>
          </w:p>
          <w:p w14:paraId="6F5AED76" w14:textId="77777777" w:rsidR="001C4B87" w:rsidRPr="00B50BFD" w:rsidRDefault="001C4B87" w:rsidP="001C4B87">
            <w:pPr>
              <w:pStyle w:val="PargrafodaLista"/>
              <w:ind w:left="0"/>
              <w:jc w:val="both"/>
              <w:rPr>
                <w:rFonts w:ascii="Arial" w:eastAsia="Arial" w:hAnsi="Arial" w:cs="Arial"/>
                <w:lang w:val="pt-BR"/>
              </w:rPr>
            </w:pPr>
            <w:r w:rsidRPr="00B50BFD">
              <w:rPr>
                <w:rFonts w:ascii="Arial" w:eastAsia="Arial" w:hAnsi="Arial" w:cs="Arial"/>
                <w:lang w:val="pt-BR"/>
              </w:rPr>
              <w:t>33.90.39.69</w:t>
            </w:r>
          </w:p>
          <w:p w14:paraId="0E54CBE5" w14:textId="77777777" w:rsidR="001C4B87" w:rsidRPr="00B50BFD" w:rsidRDefault="001C4B87" w:rsidP="001C4B87">
            <w:pPr>
              <w:pStyle w:val="PargrafodaLista"/>
              <w:spacing w:line="276" w:lineRule="auto"/>
              <w:ind w:left="0"/>
              <w:rPr>
                <w:rFonts w:ascii="Arial" w:eastAsia="Arial" w:hAnsi="Arial" w:cs="Arial"/>
                <w:lang w:val="pt-BR"/>
              </w:rPr>
            </w:pPr>
            <w:r w:rsidRPr="00B50BFD">
              <w:rPr>
                <w:rFonts w:ascii="Arial" w:eastAsia="Arial" w:hAnsi="Arial" w:cs="Arial"/>
                <w:lang w:val="pt-BR"/>
              </w:rPr>
              <w:t xml:space="preserve">         33.90.39.70</w:t>
            </w:r>
          </w:p>
        </w:tc>
      </w:tr>
    </w:tbl>
    <w:p w14:paraId="4595C52C" w14:textId="77777777" w:rsidR="001C4B87" w:rsidRPr="00B50BFD" w:rsidRDefault="001C4B87" w:rsidP="001C4B87">
      <w:pPr>
        <w:spacing w:line="276" w:lineRule="auto"/>
        <w:jc w:val="both"/>
        <w:rPr>
          <w:rFonts w:ascii="Arial" w:eastAsia="Arial" w:hAnsi="Arial" w:cs="Arial"/>
          <w:lang w:val="pt-BR"/>
        </w:rPr>
      </w:pPr>
    </w:p>
    <w:p w14:paraId="1DBA0214" w14:textId="25455BD1" w:rsidR="001C4B87" w:rsidRPr="00B50BFD" w:rsidRDefault="001C4B87" w:rsidP="001C4B87">
      <w:pPr>
        <w:pStyle w:val="PargrafodaLista"/>
        <w:numPr>
          <w:ilvl w:val="1"/>
          <w:numId w:val="2"/>
        </w:numPr>
        <w:spacing w:line="276" w:lineRule="auto"/>
        <w:ind w:left="0" w:firstLine="0"/>
        <w:jc w:val="both"/>
        <w:rPr>
          <w:rFonts w:ascii="Arial" w:eastAsia="Arial" w:hAnsi="Arial" w:cs="Arial"/>
          <w:lang w:val="pt-BR"/>
        </w:rPr>
      </w:pPr>
      <w:r w:rsidRPr="00B50BFD">
        <w:rPr>
          <w:rFonts w:ascii="Arial" w:eastAsia="Arial" w:hAnsi="Arial" w:cs="Arial"/>
          <w:lang w:val="pt-BR"/>
        </w:rPr>
        <w:t>A dotação relativa aos exercícios financeiros subsequentes será indicada após aprovação da Lei Orçamentária respectiva e liberação dos créditos correspondentes, mediante apostilamento.</w:t>
      </w:r>
    </w:p>
    <w:p w14:paraId="120C7BB4" w14:textId="76B4495D" w:rsidR="00D90EA5" w:rsidRPr="00B50BFD"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rPr>
      </w:pPr>
      <w:r w:rsidRPr="00B50BFD">
        <w:rPr>
          <w:rFonts w:ascii="Arial" w:hAnsi="Arial" w:cs="Arial"/>
          <w:sz w:val="22"/>
          <w:szCs w:val="22"/>
        </w:rPr>
        <w:t xml:space="preserve">CLÁUSULA DÉCIMA </w:t>
      </w:r>
      <w:r w:rsidR="008637AB" w:rsidRPr="00B50BFD">
        <w:rPr>
          <w:rFonts w:ascii="Arial" w:hAnsi="Arial" w:cs="Arial"/>
          <w:sz w:val="22"/>
          <w:szCs w:val="22"/>
        </w:rPr>
        <w:t>QUARTA</w:t>
      </w:r>
      <w:r w:rsidRPr="00B50BFD">
        <w:rPr>
          <w:rFonts w:ascii="Arial" w:hAnsi="Arial" w:cs="Arial"/>
          <w:sz w:val="22"/>
          <w:szCs w:val="22"/>
        </w:rPr>
        <w:t xml:space="preserve"> – ALTERAÇÕES</w:t>
      </w:r>
    </w:p>
    <w:p w14:paraId="03F2739F" w14:textId="77777777" w:rsidR="00D90EA5" w:rsidRPr="00B50BFD" w:rsidRDefault="00D90EA5" w:rsidP="00807004">
      <w:pPr>
        <w:pStyle w:val="PargrafodaLista"/>
        <w:numPr>
          <w:ilvl w:val="1"/>
          <w:numId w:val="2"/>
        </w:numPr>
        <w:tabs>
          <w:tab w:val="left" w:pos="426"/>
        </w:tabs>
        <w:ind w:left="0" w:firstLine="0"/>
        <w:jc w:val="both"/>
        <w:rPr>
          <w:color w:val="000000"/>
          <w:lang w:val="pt-BR"/>
        </w:rPr>
      </w:pPr>
      <w:r w:rsidRPr="00B50BFD">
        <w:rPr>
          <w:rFonts w:ascii="Arial" w:eastAsia="Arial" w:hAnsi="Arial" w:cs="Arial"/>
          <w:lang w:val="pt-BR"/>
        </w:rPr>
        <w:t>Eventuais alterações contratuais reger-se-ão pela disciplina dos</w:t>
      </w:r>
      <w:r w:rsidRPr="00B50BFD">
        <w:rPr>
          <w:lang w:val="pt-BR"/>
        </w:rPr>
        <w:t xml:space="preserve"> </w:t>
      </w:r>
      <w:hyperlink r:id="rId44" w:anchor="art124" w:history="1">
        <w:r w:rsidRPr="00B50BFD">
          <w:rPr>
            <w:rStyle w:val="Hyperlink"/>
            <w:lang w:val="pt-BR"/>
          </w:rPr>
          <w:t>arts. 124 e seguintes da Lei nº 14.133, de 2021</w:t>
        </w:r>
      </w:hyperlink>
      <w:r w:rsidRPr="00B50BFD">
        <w:rPr>
          <w:lang w:val="pt-BR"/>
        </w:rPr>
        <w:t>.</w:t>
      </w:r>
    </w:p>
    <w:p w14:paraId="074A5C54" w14:textId="77777777" w:rsidR="00D90EA5" w:rsidRPr="00B50BFD" w:rsidRDefault="00D90EA5" w:rsidP="00807004">
      <w:pPr>
        <w:pStyle w:val="PargrafodaLista"/>
        <w:numPr>
          <w:ilvl w:val="1"/>
          <w:numId w:val="2"/>
        </w:numPr>
        <w:tabs>
          <w:tab w:val="left" w:pos="426"/>
        </w:tabs>
        <w:ind w:left="0" w:firstLine="0"/>
        <w:jc w:val="both"/>
        <w:rPr>
          <w:rFonts w:ascii="Arial" w:eastAsia="Arial" w:hAnsi="Arial" w:cs="Arial"/>
          <w:lang w:val="pt-BR"/>
        </w:rPr>
      </w:pPr>
      <w:r w:rsidRPr="00B50BFD">
        <w:rPr>
          <w:rFonts w:ascii="Arial" w:eastAsia="Arial" w:hAnsi="Arial" w:cs="Arial"/>
          <w:lang w:val="pt-BR"/>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B50BFD" w:rsidRDefault="00D90EA5" w:rsidP="00807004">
      <w:pPr>
        <w:pStyle w:val="PargrafodaLista"/>
        <w:numPr>
          <w:ilvl w:val="1"/>
          <w:numId w:val="2"/>
        </w:numPr>
        <w:tabs>
          <w:tab w:val="left" w:pos="426"/>
        </w:tabs>
        <w:ind w:left="0" w:firstLine="0"/>
        <w:jc w:val="both"/>
        <w:rPr>
          <w:rFonts w:ascii="Arial" w:eastAsia="Arial" w:hAnsi="Arial" w:cs="Arial"/>
          <w:lang w:val="pt-BR"/>
        </w:rPr>
      </w:pPr>
      <w:r w:rsidRPr="00B50BFD">
        <w:rPr>
          <w:rFonts w:ascii="Arial" w:eastAsia="Arial" w:hAnsi="Arial" w:cs="Arial"/>
          <w:lang w:val="pt-BR"/>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9A5E521" w14:textId="69B9A788" w:rsidR="002E43FD" w:rsidRPr="00B50BFD" w:rsidRDefault="00D90EA5" w:rsidP="008610FC">
      <w:pPr>
        <w:pStyle w:val="PargrafodaLista"/>
        <w:widowControl/>
        <w:numPr>
          <w:ilvl w:val="1"/>
          <w:numId w:val="2"/>
        </w:numPr>
        <w:tabs>
          <w:tab w:val="left" w:pos="426"/>
        </w:tabs>
        <w:autoSpaceDE/>
        <w:autoSpaceDN/>
        <w:spacing w:before="120" w:after="120" w:line="276" w:lineRule="auto"/>
        <w:ind w:left="0" w:firstLine="0"/>
        <w:jc w:val="both"/>
        <w:rPr>
          <w:lang w:val="pt-BR"/>
        </w:rPr>
      </w:pPr>
      <w:r w:rsidRPr="00B50BFD">
        <w:rPr>
          <w:rFonts w:ascii="Arial" w:eastAsia="Arial" w:hAnsi="Arial" w:cs="Arial"/>
          <w:lang w:val="pt-BR"/>
        </w:rPr>
        <w:t xml:space="preserve">Registros que não caracterizam alteração do contrato podem ser realizados por simples apostila, dispensada a celebração de termo aditivo, na forma do </w:t>
      </w:r>
      <w:hyperlink r:id="rId45" w:anchor="art136" w:history="1">
        <w:r w:rsidRPr="00B50BFD">
          <w:rPr>
            <w:rStyle w:val="Hyperlink"/>
            <w:lang w:val="pt-BR"/>
          </w:rPr>
          <w:t>art. 136 da Lei nº 14.133, de 2021</w:t>
        </w:r>
      </w:hyperlink>
      <w:r w:rsidRPr="00B50BFD">
        <w:rPr>
          <w:lang w:val="pt-BR"/>
        </w:rPr>
        <w:t>.</w:t>
      </w:r>
      <w:r w:rsidR="005F5E8D" w:rsidRPr="00B50BFD">
        <w:rPr>
          <w:rFonts w:ascii="Arial" w:hAnsi="Arial" w:cs="Arial"/>
          <w:lang w:val="pt-BR"/>
        </w:rPr>
        <w:t xml:space="preserve"> </w:t>
      </w:r>
    </w:p>
    <w:p w14:paraId="0217FC09" w14:textId="709A9E45" w:rsidR="00885E3B" w:rsidRPr="00B50BFD" w:rsidRDefault="00885E3B" w:rsidP="00807004">
      <w:pPr>
        <w:pStyle w:val="Nivel010"/>
        <w:numPr>
          <w:ilvl w:val="0"/>
          <w:numId w:val="2"/>
        </w:numPr>
        <w:rPr>
          <w:color w:val="FFFFFF" w:themeColor="background1"/>
          <w:sz w:val="22"/>
          <w:szCs w:val="22"/>
        </w:rPr>
      </w:pPr>
      <w:r w:rsidRPr="00B50BFD">
        <w:rPr>
          <w:sz w:val="22"/>
          <w:szCs w:val="22"/>
        </w:rPr>
        <w:t xml:space="preserve">CLÁUSULA DÉCIMA </w:t>
      </w:r>
      <w:r w:rsidR="008637AB" w:rsidRPr="00B50BFD">
        <w:rPr>
          <w:sz w:val="22"/>
          <w:szCs w:val="22"/>
        </w:rPr>
        <w:t>QUINTA</w:t>
      </w:r>
      <w:r w:rsidRPr="00B50BFD">
        <w:rPr>
          <w:sz w:val="22"/>
          <w:szCs w:val="22"/>
        </w:rPr>
        <w:t xml:space="preserve"> – PUBLICAÇÃO</w:t>
      </w:r>
    </w:p>
    <w:p w14:paraId="6D2C9166" w14:textId="77777777" w:rsidR="00885E3B" w:rsidRPr="00B50BFD" w:rsidRDefault="00885E3B" w:rsidP="00807004">
      <w:pPr>
        <w:pStyle w:val="PargrafodaLista"/>
        <w:numPr>
          <w:ilvl w:val="1"/>
          <w:numId w:val="2"/>
        </w:numPr>
        <w:tabs>
          <w:tab w:val="left" w:pos="426"/>
        </w:tabs>
        <w:ind w:left="0" w:firstLine="0"/>
        <w:jc w:val="both"/>
        <w:rPr>
          <w:lang w:val="pt-BR"/>
        </w:rPr>
      </w:pPr>
      <w:r w:rsidRPr="00B50BFD">
        <w:rPr>
          <w:rFonts w:ascii="Arial" w:eastAsia="Arial" w:hAnsi="Arial" w:cs="Arial"/>
          <w:lang w:val="pt-BR"/>
        </w:rPr>
        <w:t>Incumbirá ao contratante divulgar o presente instrumento no Portal Nacional de Contratações Públicas (PNCP), na forma prevista no</w:t>
      </w:r>
      <w:r w:rsidRPr="00B50BFD">
        <w:rPr>
          <w:lang w:val="pt-BR"/>
        </w:rPr>
        <w:t xml:space="preserve"> </w:t>
      </w:r>
      <w:hyperlink r:id="rId46" w:anchor="art94" w:history="1">
        <w:r w:rsidRPr="00B50BFD">
          <w:rPr>
            <w:rStyle w:val="Hyperlink"/>
            <w:lang w:val="pt-BR"/>
          </w:rPr>
          <w:t>art. 94 da Lei 14.133, de 2021</w:t>
        </w:r>
      </w:hyperlink>
      <w:r w:rsidRPr="00B50BFD">
        <w:rPr>
          <w:rFonts w:ascii="Arial" w:eastAsia="Arial" w:hAnsi="Arial" w:cs="Arial"/>
          <w:lang w:val="pt-BR"/>
        </w:rPr>
        <w:t>, bem como no respectivo sítio oficial na Internet, em atenção ao art. 91, caput, da Lei n.º 14.133, de 2021, e ao</w:t>
      </w:r>
      <w:r w:rsidRPr="00B50BFD">
        <w:rPr>
          <w:lang w:val="pt-BR"/>
        </w:rPr>
        <w:t xml:space="preserve"> </w:t>
      </w:r>
      <w:hyperlink r:id="rId47" w:anchor="art8§2" w:history="1">
        <w:r w:rsidRPr="00B50BFD">
          <w:rPr>
            <w:rStyle w:val="Hyperlink"/>
            <w:lang w:val="pt-BR"/>
          </w:rPr>
          <w:t>art. 8º, §2º, da Lei n. 12.527, de 2011</w:t>
        </w:r>
      </w:hyperlink>
      <w:r w:rsidRPr="00B50BFD">
        <w:rPr>
          <w:lang w:val="pt-BR"/>
        </w:rPr>
        <w:t xml:space="preserve">, c/c </w:t>
      </w:r>
      <w:hyperlink r:id="rId48" w:anchor="art7§3" w:history="1">
        <w:r w:rsidRPr="00B50BFD">
          <w:rPr>
            <w:rStyle w:val="Hyperlink"/>
            <w:lang w:val="pt-BR"/>
          </w:rPr>
          <w:t>art. 7º, §3º, inciso V, do Decreto n. 7.724, de 2012</w:t>
        </w:r>
      </w:hyperlink>
      <w:r w:rsidRPr="00B50BFD">
        <w:rPr>
          <w:lang w:val="pt-BR"/>
        </w:rPr>
        <w:t>.</w:t>
      </w:r>
    </w:p>
    <w:p w14:paraId="431F5E12" w14:textId="34CFFEC9" w:rsidR="00885E3B" w:rsidRPr="00B50BFD" w:rsidRDefault="000F2826" w:rsidP="00807004">
      <w:pPr>
        <w:pStyle w:val="Nivel010"/>
        <w:numPr>
          <w:ilvl w:val="0"/>
          <w:numId w:val="2"/>
        </w:numPr>
        <w:rPr>
          <w:sz w:val="22"/>
          <w:szCs w:val="22"/>
        </w:rPr>
      </w:pPr>
      <w:r w:rsidRPr="00B50BFD">
        <w:rPr>
          <w:sz w:val="22"/>
          <w:szCs w:val="22"/>
        </w:rPr>
        <w:t xml:space="preserve">- </w:t>
      </w:r>
      <w:r w:rsidR="00885E3B" w:rsidRPr="00B50BFD">
        <w:rPr>
          <w:sz w:val="22"/>
          <w:szCs w:val="22"/>
        </w:rPr>
        <w:t xml:space="preserve">CLÁUSULA DÉCIMA </w:t>
      </w:r>
      <w:r w:rsidR="008637AB" w:rsidRPr="00B50BFD">
        <w:rPr>
          <w:sz w:val="22"/>
          <w:szCs w:val="22"/>
        </w:rPr>
        <w:t>SEXTA</w:t>
      </w:r>
      <w:r w:rsidR="00885E3B" w:rsidRPr="00B50BFD">
        <w:rPr>
          <w:sz w:val="22"/>
          <w:szCs w:val="22"/>
        </w:rPr>
        <w:t>– FORO (</w:t>
      </w:r>
      <w:hyperlink r:id="rId49" w:anchor="art92§1" w:history="1">
        <w:r w:rsidR="00885E3B" w:rsidRPr="00B50BFD">
          <w:rPr>
            <w:rStyle w:val="Hyperlink"/>
            <w:sz w:val="22"/>
            <w:szCs w:val="22"/>
          </w:rPr>
          <w:t>art. 92, §1º</w:t>
        </w:r>
      </w:hyperlink>
      <w:r w:rsidR="00885E3B" w:rsidRPr="00B50BFD">
        <w:rPr>
          <w:sz w:val="22"/>
          <w:szCs w:val="22"/>
        </w:rPr>
        <w:t>)</w:t>
      </w:r>
    </w:p>
    <w:p w14:paraId="7459C19E" w14:textId="008D82AC" w:rsidR="0055035E" w:rsidRPr="00B50BFD" w:rsidRDefault="001D32DF" w:rsidP="00807004">
      <w:pPr>
        <w:pStyle w:val="PargrafodaLista"/>
        <w:numPr>
          <w:ilvl w:val="1"/>
          <w:numId w:val="2"/>
        </w:numPr>
        <w:tabs>
          <w:tab w:val="left" w:pos="426"/>
        </w:tabs>
        <w:ind w:left="0" w:firstLine="0"/>
        <w:jc w:val="both"/>
        <w:rPr>
          <w:rFonts w:ascii="Arial" w:hAnsi="Arial" w:cs="Arial"/>
          <w:lang w:val="pt-BR"/>
        </w:rPr>
      </w:pPr>
      <w:r w:rsidRPr="00B50BFD">
        <w:rPr>
          <w:rFonts w:ascii="Arial" w:hAnsi="Arial" w:cs="Arial"/>
          <w:lang w:val="pt-BR"/>
        </w:rPr>
        <w:t xml:space="preserve">É </w:t>
      </w:r>
      <w:r w:rsidRPr="00B50BFD">
        <w:rPr>
          <w:lang w:val="pt-BR"/>
        </w:rPr>
        <w:t>eleito</w:t>
      </w:r>
      <w:r w:rsidRPr="00B50BFD">
        <w:rPr>
          <w:rFonts w:ascii="Arial" w:hAnsi="Arial" w:cs="Arial"/>
          <w:lang w:val="pt-BR"/>
        </w:rPr>
        <w:t xml:space="preserve"> o Foro da </w:t>
      </w:r>
      <w:r w:rsidR="007168B3" w:rsidRPr="00B50BFD">
        <w:rPr>
          <w:rFonts w:ascii="Arial" w:hAnsi="Arial" w:cs="Arial"/>
          <w:lang w:val="pt-BR"/>
        </w:rPr>
        <w:t>comarca de Nova Friburgo/RJ</w:t>
      </w:r>
      <w:r w:rsidRPr="00B50BFD">
        <w:rPr>
          <w:rFonts w:ascii="Arial" w:hAnsi="Arial" w:cs="Arial"/>
          <w:lang w:val="pt-BR"/>
        </w:rPr>
        <w:t xml:space="preserve"> para dirimir os litígios que decorrerem da execução deste Termo de Contrato que não possam ser compostos pela conciliação, conforme art. </w:t>
      </w:r>
      <w:r w:rsidR="003E1F86" w:rsidRPr="00B50BFD">
        <w:rPr>
          <w:rFonts w:ascii="Arial" w:hAnsi="Arial" w:cs="Arial"/>
          <w:lang w:val="pt-BR"/>
        </w:rPr>
        <w:t>92, §1º da Lei nº 14.133/21</w:t>
      </w:r>
      <w:r w:rsidR="0055035E" w:rsidRPr="00B50BFD">
        <w:rPr>
          <w:rFonts w:ascii="Arial" w:hAnsi="Arial" w:cs="Arial"/>
          <w:lang w:val="pt-BR"/>
        </w:rPr>
        <w:t>.</w:t>
      </w:r>
    </w:p>
    <w:p w14:paraId="389D31E9" w14:textId="2A6E28FB" w:rsidR="001D32DF" w:rsidRPr="00B50BFD" w:rsidRDefault="001D32DF" w:rsidP="00807004">
      <w:pPr>
        <w:pStyle w:val="PargrafodaLista"/>
        <w:numPr>
          <w:ilvl w:val="1"/>
          <w:numId w:val="2"/>
        </w:numPr>
        <w:tabs>
          <w:tab w:val="left" w:pos="426"/>
        </w:tabs>
        <w:ind w:left="0" w:firstLine="0"/>
        <w:jc w:val="both"/>
        <w:rPr>
          <w:rFonts w:ascii="Arial" w:hAnsi="Arial" w:cs="Arial"/>
          <w:lang w:val="pt-BR"/>
        </w:rPr>
      </w:pPr>
      <w:r w:rsidRPr="00B50BFD">
        <w:rPr>
          <w:rFonts w:ascii="Arial" w:hAnsi="Arial" w:cs="Arial"/>
          <w:lang w:val="pt-BR"/>
        </w:rPr>
        <w:t xml:space="preserve">Para firmeza e </w:t>
      </w:r>
      <w:r w:rsidRPr="00B50BFD">
        <w:rPr>
          <w:lang w:val="pt-BR"/>
        </w:rPr>
        <w:t>validade</w:t>
      </w:r>
      <w:r w:rsidRPr="00B50BFD">
        <w:rPr>
          <w:rFonts w:ascii="Arial" w:hAnsi="Arial" w:cs="Arial"/>
          <w:lang w:val="pt-BR"/>
        </w:rPr>
        <w:t xml:space="preserve"> do pactuado, o presente Termo de Contrato foi lavrado em </w:t>
      </w:r>
      <w:r w:rsidR="00466BF6" w:rsidRPr="00B50BFD">
        <w:rPr>
          <w:rFonts w:ascii="Arial" w:hAnsi="Arial" w:cs="Arial"/>
          <w:lang w:val="pt-BR"/>
        </w:rPr>
        <w:t>03</w:t>
      </w:r>
      <w:r w:rsidRPr="00B50BFD">
        <w:rPr>
          <w:rFonts w:ascii="Arial" w:hAnsi="Arial" w:cs="Arial"/>
          <w:lang w:val="pt-BR"/>
        </w:rPr>
        <w:t xml:space="preserve"> (</w:t>
      </w:r>
      <w:r w:rsidR="00466BF6" w:rsidRPr="00B50BFD">
        <w:rPr>
          <w:rFonts w:ascii="Arial" w:hAnsi="Arial" w:cs="Arial"/>
          <w:lang w:val="pt-BR"/>
        </w:rPr>
        <w:t>três</w:t>
      </w:r>
      <w:r w:rsidRPr="00B50BFD">
        <w:rPr>
          <w:rFonts w:ascii="Arial" w:hAnsi="Arial" w:cs="Arial"/>
          <w:lang w:val="pt-BR"/>
        </w:rPr>
        <w:t xml:space="preserve">) vias de igual teor, que, depois de lido e achado em ordem, vai assinado pelos contraentes. </w:t>
      </w:r>
    </w:p>
    <w:p w14:paraId="5F26F55B" w14:textId="77777777" w:rsidR="008637AB" w:rsidRPr="00B50BFD" w:rsidRDefault="008637AB" w:rsidP="008637AB">
      <w:pPr>
        <w:pStyle w:val="PargrafodaLista"/>
        <w:tabs>
          <w:tab w:val="left" w:pos="426"/>
        </w:tabs>
        <w:ind w:left="0"/>
        <w:jc w:val="both"/>
        <w:rPr>
          <w:rFonts w:ascii="Arial" w:hAnsi="Arial" w:cs="Arial"/>
          <w:lang w:val="pt-BR"/>
        </w:rPr>
      </w:pPr>
    </w:p>
    <w:p w14:paraId="01908919" w14:textId="10638EDF" w:rsidR="001D32DF" w:rsidRPr="00B50BFD" w:rsidRDefault="001D32DF" w:rsidP="00E801F7">
      <w:pPr>
        <w:spacing w:after="120" w:line="360" w:lineRule="auto"/>
        <w:ind w:right="-15"/>
        <w:jc w:val="right"/>
        <w:rPr>
          <w:rFonts w:ascii="Arial" w:hAnsi="Arial" w:cs="Arial"/>
          <w:lang w:val="pt-BR"/>
        </w:rPr>
      </w:pPr>
      <w:r w:rsidRPr="00B50BFD">
        <w:rPr>
          <w:rFonts w:ascii="Arial" w:hAnsi="Arial" w:cs="Arial"/>
          <w:lang w:val="pt-BR"/>
        </w:rPr>
        <w:t>...........................................,  .......... de.......................................... de 20</w:t>
      </w:r>
      <w:r w:rsidR="00284EA1" w:rsidRPr="00B50BFD">
        <w:rPr>
          <w:rFonts w:ascii="Arial" w:hAnsi="Arial" w:cs="Arial"/>
          <w:lang w:val="pt-BR"/>
        </w:rPr>
        <w:t>24.</w:t>
      </w:r>
    </w:p>
    <w:p w14:paraId="2C095078" w14:textId="77777777" w:rsidR="00320761" w:rsidRPr="00B50BFD" w:rsidRDefault="00320761" w:rsidP="001D32DF">
      <w:pPr>
        <w:spacing w:after="120"/>
        <w:jc w:val="center"/>
        <w:rPr>
          <w:rFonts w:ascii="Arial" w:hAnsi="Arial" w:cs="Arial"/>
          <w:bCs/>
          <w:lang w:val="pt-BR"/>
        </w:rPr>
      </w:pPr>
    </w:p>
    <w:p w14:paraId="0474FF7C" w14:textId="5EB049BA" w:rsidR="001D32DF" w:rsidRPr="00B50BFD" w:rsidRDefault="001D32DF" w:rsidP="001D32DF">
      <w:pPr>
        <w:spacing w:after="120"/>
        <w:jc w:val="center"/>
        <w:rPr>
          <w:rFonts w:ascii="Arial" w:hAnsi="Arial" w:cs="Arial"/>
          <w:bCs/>
          <w:lang w:val="pt-BR"/>
        </w:rPr>
      </w:pPr>
      <w:r w:rsidRPr="00B50BFD">
        <w:rPr>
          <w:rFonts w:ascii="Arial" w:hAnsi="Arial" w:cs="Arial"/>
          <w:bCs/>
          <w:lang w:val="pt-BR"/>
        </w:rPr>
        <w:lastRenderedPageBreak/>
        <w:t>_________________________</w:t>
      </w:r>
    </w:p>
    <w:p w14:paraId="1779E7D1" w14:textId="151DBBE2" w:rsidR="001D32DF" w:rsidRPr="00B50BFD" w:rsidRDefault="001D32DF" w:rsidP="001D32DF">
      <w:pPr>
        <w:spacing w:after="120"/>
        <w:jc w:val="center"/>
        <w:rPr>
          <w:rFonts w:ascii="Arial" w:hAnsi="Arial" w:cs="Arial"/>
          <w:bCs/>
          <w:lang w:val="pt-BR"/>
        </w:rPr>
      </w:pPr>
      <w:r w:rsidRPr="00B50BFD">
        <w:rPr>
          <w:rFonts w:ascii="Arial" w:hAnsi="Arial" w:cs="Arial"/>
          <w:bCs/>
          <w:lang w:val="pt-BR"/>
        </w:rPr>
        <w:t>Responsável legal da CONTRATANTE</w:t>
      </w:r>
    </w:p>
    <w:p w14:paraId="55DB71F9" w14:textId="77777777" w:rsidR="00320761" w:rsidRPr="00B50BFD" w:rsidRDefault="00320761" w:rsidP="001D32DF">
      <w:pPr>
        <w:spacing w:after="120"/>
        <w:jc w:val="center"/>
        <w:rPr>
          <w:rFonts w:ascii="Arial" w:hAnsi="Arial" w:cs="Arial"/>
          <w:lang w:val="pt-BR"/>
        </w:rPr>
      </w:pPr>
    </w:p>
    <w:p w14:paraId="3ABEFBC1" w14:textId="7CEE1D00" w:rsidR="001D32DF" w:rsidRPr="00B50BFD" w:rsidRDefault="001D32DF" w:rsidP="001D32DF">
      <w:pPr>
        <w:spacing w:after="120"/>
        <w:jc w:val="center"/>
        <w:rPr>
          <w:rFonts w:ascii="Arial" w:hAnsi="Arial" w:cs="Arial"/>
          <w:lang w:val="pt-BR"/>
        </w:rPr>
      </w:pPr>
      <w:r w:rsidRPr="00B50BFD">
        <w:rPr>
          <w:rFonts w:ascii="Arial" w:hAnsi="Arial" w:cs="Arial"/>
          <w:lang w:val="pt-BR"/>
        </w:rPr>
        <w:t>_________________________</w:t>
      </w:r>
    </w:p>
    <w:p w14:paraId="4BCCED7F" w14:textId="50A1A25A" w:rsidR="001D32DF" w:rsidRPr="00B50BFD" w:rsidRDefault="001D32DF" w:rsidP="001D32DF">
      <w:pPr>
        <w:spacing w:after="120"/>
        <w:jc w:val="center"/>
        <w:rPr>
          <w:rFonts w:ascii="Arial" w:hAnsi="Arial" w:cs="Arial"/>
          <w:lang w:val="pt-BR"/>
        </w:rPr>
      </w:pPr>
      <w:r w:rsidRPr="00B50BFD">
        <w:rPr>
          <w:rFonts w:ascii="Arial" w:hAnsi="Arial" w:cs="Arial"/>
          <w:lang w:val="pt-BR"/>
        </w:rPr>
        <w:t>Responsável legal da CONTRATADA</w:t>
      </w:r>
    </w:p>
    <w:p w14:paraId="5D57D0AF" w14:textId="4FDAB768" w:rsidR="001F44F7" w:rsidRPr="00B50BFD" w:rsidRDefault="001F44F7" w:rsidP="001F44F7">
      <w:pPr>
        <w:spacing w:after="120"/>
        <w:jc w:val="both"/>
        <w:rPr>
          <w:rFonts w:ascii="Arial" w:hAnsi="Arial" w:cs="Arial"/>
          <w:lang w:val="pt-BR"/>
        </w:rPr>
      </w:pPr>
      <w:r w:rsidRPr="00B50BFD">
        <w:rPr>
          <w:rFonts w:ascii="Arial" w:hAnsi="Arial" w:cs="Arial"/>
          <w:lang w:val="pt-BR"/>
        </w:rPr>
        <w:t>TESTEMUNHAS:</w:t>
      </w:r>
    </w:p>
    <w:p w14:paraId="373B24F2" w14:textId="450FB9E8" w:rsidR="0055035E" w:rsidRPr="00B50BFD" w:rsidRDefault="0055035E" w:rsidP="001F44F7">
      <w:pPr>
        <w:spacing w:after="120"/>
        <w:jc w:val="both"/>
        <w:rPr>
          <w:rFonts w:ascii="Arial" w:hAnsi="Arial" w:cs="Arial"/>
          <w:lang w:val="pt-BR"/>
        </w:rPr>
      </w:pPr>
      <w:r w:rsidRPr="00B50BFD">
        <w:rPr>
          <w:rFonts w:ascii="Arial" w:hAnsi="Arial" w:cs="Arial"/>
          <w:lang w:val="pt-BR"/>
        </w:rPr>
        <w:t>1-</w:t>
      </w:r>
    </w:p>
    <w:p w14:paraId="532382A8" w14:textId="6B28A052" w:rsidR="0055035E" w:rsidRPr="00B50BFD" w:rsidRDefault="0055035E" w:rsidP="001F44F7">
      <w:pPr>
        <w:spacing w:after="120"/>
        <w:jc w:val="both"/>
        <w:rPr>
          <w:rFonts w:ascii="Arial" w:hAnsi="Arial" w:cs="Arial"/>
          <w:lang w:val="pt-BR"/>
        </w:rPr>
      </w:pPr>
      <w:r w:rsidRPr="00B50BFD">
        <w:rPr>
          <w:rFonts w:ascii="Arial" w:hAnsi="Arial" w:cs="Arial"/>
          <w:lang w:val="pt-BR"/>
        </w:rPr>
        <w:t>2-</w:t>
      </w:r>
    </w:p>
    <w:sectPr w:rsidR="0055035E" w:rsidRPr="00B50BFD" w:rsidSect="00841112">
      <w:headerReference w:type="even" r:id="rId50"/>
      <w:headerReference w:type="default" r:id="rId51"/>
      <w:footerReference w:type="even" r:id="rId52"/>
      <w:footerReference w:type="default" r:id="rId53"/>
      <w:headerReference w:type="first" r:id="rId54"/>
      <w:footerReference w:type="first" r:id="rId55"/>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639563" w14:textId="77777777" w:rsidR="00A342AE" w:rsidRDefault="00A342AE">
      <w:r>
        <w:separator/>
      </w:r>
    </w:p>
  </w:endnote>
  <w:endnote w:type="continuationSeparator" w:id="0">
    <w:p w14:paraId="5DBC2AAB" w14:textId="77777777" w:rsidR="00A342AE" w:rsidRDefault="00A342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swiss"/>
    <w:pitch w:val="default"/>
    <w:sig w:usb0="00000000"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F19317" w14:textId="77777777" w:rsidR="009F2269" w:rsidRDefault="009F2269">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31D33722"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9F2269" w:rsidRPr="00FA3515">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252</w:t>
    </w:r>
    <w:r w:rsidR="00285CF1">
      <w:rPr>
        <w:rFonts w:ascii="Arial" w:hAnsi="Arial" w:cs="Arial"/>
        <w:color w:val="000000"/>
        <w:sz w:val="18"/>
        <w:szCs w:val="18"/>
      </w:rPr>
      <w:t>5-9100 –</w:t>
    </w:r>
  </w:p>
  <w:p w14:paraId="34C7B18F" w14:textId="0C5740DB" w:rsidR="00285CF1" w:rsidRPr="00C634F1" w:rsidRDefault="00285CF1"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29141" w14:textId="77777777" w:rsidR="009F2269" w:rsidRDefault="009F2269">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92CDD4" w14:textId="77777777" w:rsidR="00A342AE" w:rsidRDefault="00A342AE">
      <w:r>
        <w:separator/>
      </w:r>
    </w:p>
  </w:footnote>
  <w:footnote w:type="continuationSeparator" w:id="0">
    <w:p w14:paraId="44424BF0" w14:textId="77777777" w:rsidR="00A342AE" w:rsidRDefault="00A342A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32C384" w14:textId="77777777" w:rsidR="009F2269" w:rsidRDefault="009F2269">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2167ED33" w:rsidR="008743A2" w:rsidRPr="00841112" w:rsidRDefault="00841112" w:rsidP="00841112">
    <w:pPr>
      <w:pStyle w:val="Cabealho"/>
      <w:ind w:left="142" w:hanging="426"/>
      <w:rPr>
        <w:rFonts w:ascii="Times New Roman" w:eastAsia="Times New Roman" w:hAnsi="Times New Roman" w:cs="Times New Roman"/>
        <w:sz w:val="28"/>
        <w:szCs w:val="20"/>
        <w:lang w:val="pt-BR" w:eastAsia="zh-CN"/>
      </w:rPr>
    </w:pPr>
    <w:r>
      <w:rPr>
        <w:noProof/>
        <w:sz w:val="28"/>
        <w:lang w:eastAsia="zh-CN"/>
      </w:rPr>
      <mc:AlternateContent>
        <mc:Choice Requires="wps">
          <w:drawing>
            <wp:anchor distT="0" distB="0" distL="114300" distR="114300" simplePos="0" relativeHeight="251658240" behindDoc="1" locked="0" layoutInCell="1" allowOverlap="1" wp14:anchorId="3AF763D8" wp14:editId="0EA85ACB">
              <wp:simplePos x="0" y="0"/>
              <wp:positionH relativeFrom="column">
                <wp:posOffset>3928745</wp:posOffset>
              </wp:positionH>
              <wp:positionV relativeFrom="paragraph">
                <wp:posOffset>200660</wp:posOffset>
              </wp:positionV>
              <wp:extent cx="1883410" cy="619125"/>
              <wp:effectExtent l="0" t="0" r="21590" b="2857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19125"/>
                      </a:xfrm>
                      <a:prstGeom prst="rect">
                        <a:avLst/>
                      </a:prstGeom>
                      <a:solidFill>
                        <a:srgbClr val="FFFFFF"/>
                      </a:solidFill>
                      <a:ln w="9360">
                        <a:solidFill>
                          <a:srgbClr val="000000"/>
                        </a:solidFill>
                        <a:round/>
                      </a:ln>
                      <a:effectLst/>
                    </wps:spPr>
                    <wps:txbx>
                      <w:txbxContent>
                        <w:p w14:paraId="7E747801" w14:textId="3F7665BD" w:rsidR="00841112" w:rsidRDefault="00841112" w:rsidP="00841112">
                          <w:pPr>
                            <w:pStyle w:val="SemEspaamento"/>
                          </w:pPr>
                          <w:r>
                            <w:rPr>
                              <w:sz w:val="20"/>
                              <w:szCs w:val="20"/>
                            </w:rPr>
                            <w:t xml:space="preserve">PROCESSO Nº: </w:t>
                          </w:r>
                          <w:r w:rsidR="00E07923">
                            <w:rPr>
                              <w:sz w:val="20"/>
                              <w:szCs w:val="20"/>
                            </w:rPr>
                            <w:t>2.898/2024</w:t>
                          </w:r>
                        </w:p>
                        <w:p w14:paraId="552CC60F" w14:textId="77777777" w:rsidR="00841112" w:rsidRDefault="00841112" w:rsidP="00841112">
                          <w:pPr>
                            <w:pStyle w:val="SemEspaamento"/>
                          </w:pPr>
                        </w:p>
                        <w:p w14:paraId="31B7057E" w14:textId="77777777" w:rsidR="00841112" w:rsidRDefault="00841112" w:rsidP="00841112">
                          <w:pPr>
                            <w:pStyle w:val="SemEspaamento"/>
                          </w:pPr>
                          <w:r>
                            <w:rPr>
                              <w:sz w:val="20"/>
                              <w:szCs w:val="20"/>
                            </w:rPr>
                            <w:t>RUBRICA:______FOLHA:______ 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3AF763D8" id="Retângulo 3" o:spid="_x0000_s1026" style="position:absolute;left:0;text-align:left;margin-left:309.35pt;margin-top:15.8pt;width:148.3pt;height:48.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" strokeweight=".26mm">
              <v:stroke joinstyle="round"/>
              <v:path arrowok="t"/>
              <v:textbox>
                <w:txbxContent>
                  <w:p w14:paraId="7E747801" w14:textId="3F7665BD" w:rsidR="00841112" w:rsidRDefault="00841112" w:rsidP="00841112">
                    <w:pPr>
                      <w:pStyle w:val="SemEspaamento"/>
                    </w:pPr>
                    <w:r>
                      <w:rPr>
                        <w:sz w:val="20"/>
                        <w:szCs w:val="20"/>
                      </w:rPr>
                      <w:t xml:space="preserve">PROCESSO Nº: </w:t>
                    </w:r>
                    <w:r w:rsidR="00E07923">
                      <w:rPr>
                        <w:sz w:val="20"/>
                        <w:szCs w:val="20"/>
                      </w:rPr>
                      <w:t>2.898/2024</w:t>
                    </w:r>
                  </w:p>
                  <w:p w14:paraId="552CC60F" w14:textId="77777777" w:rsidR="00841112" w:rsidRDefault="00841112" w:rsidP="00841112">
                    <w:pPr>
                      <w:pStyle w:val="SemEspaamento"/>
                    </w:pPr>
                  </w:p>
                  <w:p w14:paraId="31B7057E" w14:textId="77777777" w:rsidR="00841112" w:rsidRDefault="00841112" w:rsidP="00841112">
                    <w:pPr>
                      <w:pStyle w:val="SemEspaamento"/>
                    </w:pPr>
                    <w:r>
                      <w:rPr>
                        <w:sz w:val="20"/>
                        <w:szCs w:val="20"/>
                      </w:rPr>
                      <w:t>RUBRICA:______FOLHA:______ ______</w:t>
                    </w:r>
                  </w:p>
                </w:txbxContent>
              </v:textbox>
            </v:rect>
          </w:pict>
        </mc:Fallback>
      </mc:AlternateContent>
    </w:r>
    <w:bookmarkStart w:id="4" w:name="_Hlk163549712"/>
    <w:bookmarkStart w:id="5" w:name="_Hlk163549713"/>
    <w:r>
      <w:rPr>
        <w:noProof/>
      </w:rPr>
      <w:drawing>
        <wp:inline distT="0" distB="0" distL="0" distR="0" wp14:anchorId="3FBE3142" wp14:editId="4D01D036">
          <wp:extent cx="3514725" cy="107315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4725" cy="1073150"/>
                  </a:xfrm>
                  <a:prstGeom prst="rect">
                    <a:avLst/>
                  </a:prstGeom>
                  <a:noFill/>
                  <a:ln>
                    <a:noFill/>
                  </a:ln>
                </pic:spPr>
              </pic:pic>
            </a:graphicData>
          </a:graphic>
        </wp:inline>
      </w:drawing>
    </w:r>
    <w:bookmarkEnd w:id="4"/>
    <w:bookmarkEnd w:id="5"/>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CBD338" w14:textId="77777777" w:rsidR="009F2269" w:rsidRDefault="009F2269">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07B248F"/>
    <w:multiLevelType w:val="multilevel"/>
    <w:tmpl w:val="7792A410"/>
    <w:lvl w:ilvl="0">
      <w:start w:val="3"/>
      <w:numFmt w:val="decimal"/>
      <w:lvlText w:val="%1."/>
      <w:lvlJc w:val="left"/>
      <w:pPr>
        <w:ind w:left="555" w:hanging="555"/>
      </w:pPr>
      <w:rPr>
        <w:rFonts w:hint="default"/>
      </w:rPr>
    </w:lvl>
    <w:lvl w:ilvl="1">
      <w:start w:val="1"/>
      <w:numFmt w:val="decimal"/>
      <w:lvlText w:val="%1.%2."/>
      <w:lvlJc w:val="left"/>
      <w:pPr>
        <w:ind w:left="555" w:hanging="555"/>
      </w:pPr>
      <w:rPr>
        <w:rFonts w:hint="default"/>
      </w:rPr>
    </w:lvl>
    <w:lvl w:ilvl="2">
      <w:start w:val="4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08544185"/>
    <w:multiLevelType w:val="multilevel"/>
    <w:tmpl w:val="08544185"/>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B475276"/>
    <w:multiLevelType w:val="multilevel"/>
    <w:tmpl w:val="0B475276"/>
    <w:lvl w:ilvl="0">
      <w:start w:val="1"/>
      <w:numFmt w:val="lowerLetter"/>
      <w:lvlText w:val="%1)"/>
      <w:lvlJc w:val="left"/>
      <w:pPr>
        <w:ind w:left="720" w:hanging="360"/>
      </w:pPr>
      <w:rPr>
        <w:rFonts w:hint="default"/>
        <w:b w:val="0"/>
        <w:bCs/>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BCC40F4"/>
    <w:multiLevelType w:val="multilevel"/>
    <w:tmpl w:val="0BCC40F4"/>
    <w:lvl w:ilvl="0">
      <w:start w:val="1"/>
      <w:numFmt w:val="lowerLetter"/>
      <w:lvlText w:val="%1)"/>
      <w:lvlJc w:val="left"/>
      <w:pPr>
        <w:ind w:left="720" w:hanging="360"/>
      </w:pPr>
      <w:rPr>
        <w:rFonts w:hint="default"/>
        <w:b w:val="0"/>
        <w:bCs w:val="0"/>
        <w:color w:val="000000" w:themeColor="text1"/>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8" w15:restartNumberingAfterBreak="0">
    <w:nsid w:val="19366847"/>
    <w:multiLevelType w:val="multilevel"/>
    <w:tmpl w:val="19366847"/>
    <w:lvl w:ilvl="0">
      <w:start w:val="1"/>
      <w:numFmt w:val="lowerLetter"/>
      <w:lvlText w:val="%1)"/>
      <w:lvlJc w:val="left"/>
      <w:pPr>
        <w:ind w:left="720" w:hanging="360"/>
      </w:pPr>
      <w:rPr>
        <w:rFonts w:hint="default"/>
        <w:b w:val="0"/>
        <w:bCs/>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1D0455FF"/>
    <w:multiLevelType w:val="multilevel"/>
    <w:tmpl w:val="C6C6210E"/>
    <w:lvl w:ilvl="0">
      <w:start w:val="3"/>
      <w:numFmt w:val="decimal"/>
      <w:lvlText w:val="%1"/>
      <w:lvlJc w:val="left"/>
      <w:pPr>
        <w:ind w:left="660" w:hanging="660"/>
      </w:pPr>
      <w:rPr>
        <w:rFonts w:hint="default"/>
        <w:color w:val="000000"/>
      </w:rPr>
    </w:lvl>
    <w:lvl w:ilvl="1">
      <w:start w:val="1"/>
      <w:numFmt w:val="decimal"/>
      <w:lvlText w:val="%1.%2"/>
      <w:lvlJc w:val="left"/>
      <w:pPr>
        <w:ind w:left="660" w:hanging="660"/>
      </w:pPr>
      <w:rPr>
        <w:rFonts w:hint="default"/>
        <w:color w:val="000000"/>
      </w:rPr>
    </w:lvl>
    <w:lvl w:ilvl="2">
      <w:start w:val="53"/>
      <w:numFmt w:val="decimal"/>
      <w:lvlText w:val="%1.%2.%3"/>
      <w:lvlJc w:val="left"/>
      <w:pPr>
        <w:ind w:left="720" w:hanging="720"/>
      </w:pPr>
      <w:rPr>
        <w:rFonts w:hint="default"/>
        <w:color w:val="000000"/>
      </w:rPr>
    </w:lvl>
    <w:lvl w:ilvl="3">
      <w:start w:val="3"/>
      <w:numFmt w:val="decimal"/>
      <w:lvlText w:val="%1.%2.%3.%4"/>
      <w:lvlJc w:val="left"/>
      <w:pPr>
        <w:ind w:left="720" w:hanging="720"/>
      </w:pPr>
      <w:rPr>
        <w:rFonts w:hint="default"/>
        <w:color w:val="000000"/>
      </w:rPr>
    </w:lvl>
    <w:lvl w:ilvl="4">
      <w:start w:val="1"/>
      <w:numFmt w:val="decimal"/>
      <w:lvlText w:val="%1.%2.%3.%4.%5"/>
      <w:lvlJc w:val="left"/>
      <w:pPr>
        <w:ind w:left="720" w:hanging="72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080" w:hanging="108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440" w:hanging="1440"/>
      </w:pPr>
      <w:rPr>
        <w:rFonts w:hint="default"/>
        <w:color w:val="000000"/>
      </w:rPr>
    </w:lvl>
  </w:abstractNum>
  <w:abstractNum w:abstractNumId="11"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3" w15:restartNumberingAfterBreak="0">
    <w:nsid w:val="2AE668C5"/>
    <w:multiLevelType w:val="multilevel"/>
    <w:tmpl w:val="2AE668C5"/>
    <w:lvl w:ilvl="0">
      <w:start w:val="1"/>
      <w:numFmt w:val="lowerLetter"/>
      <w:lvlText w:val="%1)"/>
      <w:lvlJc w:val="left"/>
      <w:pPr>
        <w:ind w:left="720" w:hanging="360"/>
      </w:pPr>
      <w:rPr>
        <w:rFonts w:hint="default"/>
        <w:b w:val="0"/>
        <w:bCs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33CA0FD7"/>
    <w:multiLevelType w:val="multilevel"/>
    <w:tmpl w:val="33CA0FD7"/>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2F878E5"/>
    <w:multiLevelType w:val="multilevel"/>
    <w:tmpl w:val="42F878E5"/>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b w:val="0"/>
        <w:bCs w:val="0"/>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6"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7" w15:restartNumberingAfterBreak="0">
    <w:nsid w:val="55514CBD"/>
    <w:multiLevelType w:val="multilevel"/>
    <w:tmpl w:val="8490080E"/>
    <w:lvl w:ilvl="0">
      <w:start w:val="3"/>
      <w:numFmt w:val="decimal"/>
      <w:lvlText w:val="%1."/>
      <w:lvlJc w:val="left"/>
      <w:pPr>
        <w:ind w:left="600" w:hanging="600"/>
      </w:pPr>
      <w:rPr>
        <w:rFonts w:hint="default"/>
        <w:b w:val="0"/>
        <w:color w:val="000000"/>
        <w:sz w:val="22"/>
      </w:rPr>
    </w:lvl>
    <w:lvl w:ilvl="1">
      <w:start w:val="1"/>
      <w:numFmt w:val="decimal"/>
      <w:lvlText w:val="%1.%2."/>
      <w:lvlJc w:val="left"/>
      <w:pPr>
        <w:ind w:left="600" w:hanging="600"/>
      </w:pPr>
      <w:rPr>
        <w:rFonts w:hint="default"/>
        <w:b w:val="0"/>
        <w:color w:val="000000"/>
        <w:sz w:val="22"/>
      </w:rPr>
    </w:lvl>
    <w:lvl w:ilvl="2">
      <w:start w:val="48"/>
      <w:numFmt w:val="decimal"/>
      <w:lvlText w:val="%1.%2.%3."/>
      <w:lvlJc w:val="left"/>
      <w:pPr>
        <w:ind w:left="720" w:hanging="720"/>
      </w:pPr>
      <w:rPr>
        <w:rFonts w:hint="default"/>
        <w:b w:val="0"/>
        <w:color w:val="000000"/>
        <w:sz w:val="22"/>
      </w:rPr>
    </w:lvl>
    <w:lvl w:ilvl="3">
      <w:start w:val="1"/>
      <w:numFmt w:val="decimal"/>
      <w:lvlText w:val="%1.%2.%3.%4."/>
      <w:lvlJc w:val="left"/>
      <w:pPr>
        <w:ind w:left="720" w:hanging="720"/>
      </w:pPr>
      <w:rPr>
        <w:rFonts w:hint="default"/>
        <w:b w:val="0"/>
        <w:color w:val="000000"/>
        <w:sz w:val="22"/>
      </w:rPr>
    </w:lvl>
    <w:lvl w:ilvl="4">
      <w:start w:val="1"/>
      <w:numFmt w:val="decimal"/>
      <w:lvlText w:val="%1.%2.%3.%4.%5."/>
      <w:lvlJc w:val="left"/>
      <w:pPr>
        <w:ind w:left="1080" w:hanging="1080"/>
      </w:pPr>
      <w:rPr>
        <w:rFonts w:hint="default"/>
        <w:b w:val="0"/>
        <w:color w:val="000000"/>
        <w:sz w:val="22"/>
      </w:rPr>
    </w:lvl>
    <w:lvl w:ilvl="5">
      <w:start w:val="1"/>
      <w:numFmt w:val="decimal"/>
      <w:lvlText w:val="%1.%2.%3.%4.%5.%6."/>
      <w:lvlJc w:val="left"/>
      <w:pPr>
        <w:ind w:left="1080" w:hanging="1080"/>
      </w:pPr>
      <w:rPr>
        <w:rFonts w:hint="default"/>
        <w:b w:val="0"/>
        <w:color w:val="000000"/>
        <w:sz w:val="22"/>
      </w:rPr>
    </w:lvl>
    <w:lvl w:ilvl="6">
      <w:start w:val="1"/>
      <w:numFmt w:val="decimal"/>
      <w:lvlText w:val="%1.%2.%3.%4.%5.%6.%7."/>
      <w:lvlJc w:val="left"/>
      <w:pPr>
        <w:ind w:left="1080" w:hanging="1080"/>
      </w:pPr>
      <w:rPr>
        <w:rFonts w:hint="default"/>
        <w:b w:val="0"/>
        <w:color w:val="000000"/>
        <w:sz w:val="22"/>
      </w:rPr>
    </w:lvl>
    <w:lvl w:ilvl="7">
      <w:start w:val="1"/>
      <w:numFmt w:val="decimal"/>
      <w:lvlText w:val="%1.%2.%3.%4.%5.%6.%7.%8."/>
      <w:lvlJc w:val="left"/>
      <w:pPr>
        <w:ind w:left="1440" w:hanging="1440"/>
      </w:pPr>
      <w:rPr>
        <w:rFonts w:hint="default"/>
        <w:b w:val="0"/>
        <w:color w:val="000000"/>
        <w:sz w:val="22"/>
      </w:rPr>
    </w:lvl>
    <w:lvl w:ilvl="8">
      <w:start w:val="1"/>
      <w:numFmt w:val="decimal"/>
      <w:lvlText w:val="%1.%2.%3.%4.%5.%6.%7.%8.%9."/>
      <w:lvlJc w:val="left"/>
      <w:pPr>
        <w:ind w:left="1440" w:hanging="1440"/>
      </w:pPr>
      <w:rPr>
        <w:rFonts w:hint="default"/>
        <w:b w:val="0"/>
        <w:color w:val="000000"/>
        <w:sz w:val="22"/>
      </w:rPr>
    </w:lvl>
  </w:abstractNum>
  <w:abstractNum w:abstractNumId="18" w15:restartNumberingAfterBreak="0">
    <w:nsid w:val="75494E65"/>
    <w:multiLevelType w:val="multilevel"/>
    <w:tmpl w:val="75494E65"/>
    <w:lvl w:ilvl="0">
      <w:start w:val="1"/>
      <w:numFmt w:val="bullet"/>
      <w:lvlText w:val="-"/>
      <w:lvlJc w:val="left"/>
      <w:pPr>
        <w:tabs>
          <w:tab w:val="left" w:pos="1440"/>
        </w:tabs>
        <w:ind w:left="1440" w:hanging="360"/>
      </w:pPr>
      <w:rPr>
        <w:rFonts w:ascii="Arial" w:hAnsi="Arial" w:cs="Arial" w:hint="default"/>
      </w:rPr>
    </w:lvl>
    <w:lvl w:ilvl="1">
      <w:start w:val="1"/>
      <w:numFmt w:val="bullet"/>
      <w:lvlText w:val="o"/>
      <w:lvlJc w:val="left"/>
      <w:pPr>
        <w:tabs>
          <w:tab w:val="left" w:pos="1800"/>
        </w:tabs>
        <w:ind w:left="1800" w:hanging="360"/>
      </w:pPr>
      <w:rPr>
        <w:rFonts w:ascii="Courier New" w:hAnsi="Courier New" w:cs="Courier New" w:hint="default"/>
      </w:rPr>
    </w:lvl>
    <w:lvl w:ilvl="2">
      <w:start w:val="1"/>
      <w:numFmt w:val="bullet"/>
      <w:lvlText w:val=""/>
      <w:lvlJc w:val="left"/>
      <w:pPr>
        <w:tabs>
          <w:tab w:val="left" w:pos="2520"/>
        </w:tabs>
        <w:ind w:left="2520" w:hanging="360"/>
      </w:pPr>
      <w:rPr>
        <w:rFonts w:ascii="Wingdings" w:hAnsi="Wingdings" w:cs="Wingdings" w:hint="default"/>
      </w:rPr>
    </w:lvl>
    <w:lvl w:ilvl="3">
      <w:start w:val="1"/>
      <w:numFmt w:val="bullet"/>
      <w:lvlText w:val=""/>
      <w:lvlJc w:val="left"/>
      <w:pPr>
        <w:tabs>
          <w:tab w:val="left" w:pos="3240"/>
        </w:tabs>
        <w:ind w:left="3240" w:hanging="360"/>
      </w:pPr>
      <w:rPr>
        <w:rFonts w:ascii="Symbol" w:hAnsi="Symbol" w:cs="Symbol" w:hint="default"/>
      </w:rPr>
    </w:lvl>
    <w:lvl w:ilvl="4">
      <w:start w:val="1"/>
      <w:numFmt w:val="bullet"/>
      <w:lvlText w:val="o"/>
      <w:lvlJc w:val="left"/>
      <w:pPr>
        <w:tabs>
          <w:tab w:val="left" w:pos="3960"/>
        </w:tabs>
        <w:ind w:left="3960" w:hanging="360"/>
      </w:pPr>
      <w:rPr>
        <w:rFonts w:ascii="Courier New" w:hAnsi="Courier New" w:cs="Courier New" w:hint="default"/>
      </w:rPr>
    </w:lvl>
    <w:lvl w:ilvl="5">
      <w:start w:val="1"/>
      <w:numFmt w:val="bullet"/>
      <w:lvlText w:val=""/>
      <w:lvlJc w:val="left"/>
      <w:pPr>
        <w:tabs>
          <w:tab w:val="left" w:pos="4680"/>
        </w:tabs>
        <w:ind w:left="4680" w:hanging="360"/>
      </w:pPr>
      <w:rPr>
        <w:rFonts w:ascii="Wingdings" w:hAnsi="Wingdings" w:cs="Wingdings" w:hint="default"/>
      </w:rPr>
    </w:lvl>
    <w:lvl w:ilvl="6">
      <w:start w:val="1"/>
      <w:numFmt w:val="bullet"/>
      <w:lvlText w:val=""/>
      <w:lvlJc w:val="left"/>
      <w:pPr>
        <w:tabs>
          <w:tab w:val="left" w:pos="5400"/>
        </w:tabs>
        <w:ind w:left="5400" w:hanging="360"/>
      </w:pPr>
      <w:rPr>
        <w:rFonts w:ascii="Symbol" w:hAnsi="Symbol" w:cs="Symbol" w:hint="default"/>
      </w:rPr>
    </w:lvl>
    <w:lvl w:ilvl="7">
      <w:start w:val="1"/>
      <w:numFmt w:val="bullet"/>
      <w:lvlText w:val="o"/>
      <w:lvlJc w:val="left"/>
      <w:pPr>
        <w:tabs>
          <w:tab w:val="left" w:pos="6120"/>
        </w:tabs>
        <w:ind w:left="6120" w:hanging="360"/>
      </w:pPr>
      <w:rPr>
        <w:rFonts w:ascii="Courier New" w:hAnsi="Courier New" w:cs="Courier New" w:hint="default"/>
      </w:rPr>
    </w:lvl>
    <w:lvl w:ilvl="8">
      <w:start w:val="1"/>
      <w:numFmt w:val="bullet"/>
      <w:lvlText w:val=""/>
      <w:lvlJc w:val="left"/>
      <w:pPr>
        <w:tabs>
          <w:tab w:val="left" w:pos="6840"/>
        </w:tabs>
        <w:ind w:left="6840" w:hanging="360"/>
      </w:pPr>
      <w:rPr>
        <w:rFonts w:ascii="Wingdings" w:hAnsi="Wingdings" w:cs="Wingdings" w:hint="default"/>
      </w:rPr>
    </w:lvl>
  </w:abstractNum>
  <w:abstractNum w:abstractNumId="19" w15:restartNumberingAfterBreak="0">
    <w:nsid w:val="78A17FF0"/>
    <w:multiLevelType w:val="multilevel"/>
    <w:tmpl w:val="78A17FF0"/>
    <w:lvl w:ilvl="0">
      <w:start w:val="1"/>
      <w:numFmt w:val="lowerLetter"/>
      <w:lvlText w:val="%1)"/>
      <w:lvlJc w:val="left"/>
      <w:pPr>
        <w:ind w:left="720" w:hanging="360"/>
      </w:pPr>
      <w:rPr>
        <w:rFonts w:hint="default"/>
        <w:b w:val="0"/>
        <w:bCs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9"/>
  </w:num>
  <w:num w:numId="3">
    <w:abstractNumId w:val="2"/>
  </w:num>
  <w:num w:numId="4">
    <w:abstractNumId w:val="11"/>
  </w:num>
  <w:num w:numId="5">
    <w:abstractNumId w:val="3"/>
  </w:num>
  <w:num w:numId="6">
    <w:abstractNumId w:val="20"/>
  </w:num>
  <w:num w:numId="7">
    <w:abstractNumId w:val="7"/>
  </w:num>
  <w:num w:numId="8">
    <w:abstractNumId w:val="16"/>
  </w:num>
  <w:num w:numId="9">
    <w:abstractNumId w:val="12"/>
  </w:num>
  <w:num w:numId="10">
    <w:abstractNumId w:val="15"/>
  </w:num>
  <w:num w:numId="11">
    <w:abstractNumId w:val="19"/>
  </w:num>
  <w:num w:numId="12">
    <w:abstractNumId w:val="4"/>
  </w:num>
  <w:num w:numId="13">
    <w:abstractNumId w:val="6"/>
  </w:num>
  <w:num w:numId="14">
    <w:abstractNumId w:val="5"/>
  </w:num>
  <w:num w:numId="15">
    <w:abstractNumId w:val="8"/>
  </w:num>
  <w:num w:numId="16">
    <w:abstractNumId w:val="13"/>
  </w:num>
  <w:num w:numId="17">
    <w:abstractNumId w:val="14"/>
  </w:num>
  <w:num w:numId="18">
    <w:abstractNumId w:val="1"/>
  </w:num>
  <w:num w:numId="19">
    <w:abstractNumId w:val="17"/>
  </w:num>
  <w:num w:numId="20">
    <w:abstractNumId w:val="10"/>
  </w:num>
  <w:num w:numId="21">
    <w:abstractNumId w:val="1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A3199"/>
    <w:rsid w:val="000B23ED"/>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95"/>
    <w:rsid w:val="001767E4"/>
    <w:rsid w:val="00185DBF"/>
    <w:rsid w:val="00187C1B"/>
    <w:rsid w:val="00193060"/>
    <w:rsid w:val="001A0D41"/>
    <w:rsid w:val="001A1733"/>
    <w:rsid w:val="001A3FD2"/>
    <w:rsid w:val="001B5037"/>
    <w:rsid w:val="001C4B8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4EA1"/>
    <w:rsid w:val="0028504B"/>
    <w:rsid w:val="00285CF1"/>
    <w:rsid w:val="00296174"/>
    <w:rsid w:val="002A4753"/>
    <w:rsid w:val="002A5731"/>
    <w:rsid w:val="002A7071"/>
    <w:rsid w:val="002B28F4"/>
    <w:rsid w:val="002B3DAB"/>
    <w:rsid w:val="002D6243"/>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13CB"/>
    <w:rsid w:val="003649A2"/>
    <w:rsid w:val="00366D5F"/>
    <w:rsid w:val="00370B10"/>
    <w:rsid w:val="00376299"/>
    <w:rsid w:val="00380F2F"/>
    <w:rsid w:val="003824FB"/>
    <w:rsid w:val="0038358C"/>
    <w:rsid w:val="00385663"/>
    <w:rsid w:val="00390F82"/>
    <w:rsid w:val="003920AB"/>
    <w:rsid w:val="00392DE5"/>
    <w:rsid w:val="0039504F"/>
    <w:rsid w:val="003972BC"/>
    <w:rsid w:val="003A1163"/>
    <w:rsid w:val="003A3482"/>
    <w:rsid w:val="003A453A"/>
    <w:rsid w:val="003B00FF"/>
    <w:rsid w:val="003B2A0D"/>
    <w:rsid w:val="003B4554"/>
    <w:rsid w:val="003B5284"/>
    <w:rsid w:val="003B53CC"/>
    <w:rsid w:val="003C14A5"/>
    <w:rsid w:val="003C15BE"/>
    <w:rsid w:val="003C1DC7"/>
    <w:rsid w:val="003E1F86"/>
    <w:rsid w:val="003E4A77"/>
    <w:rsid w:val="003E552B"/>
    <w:rsid w:val="003F6F6E"/>
    <w:rsid w:val="00403108"/>
    <w:rsid w:val="0041063D"/>
    <w:rsid w:val="00410E3A"/>
    <w:rsid w:val="00413F35"/>
    <w:rsid w:val="00415976"/>
    <w:rsid w:val="00415C1A"/>
    <w:rsid w:val="00417717"/>
    <w:rsid w:val="00430C16"/>
    <w:rsid w:val="00436587"/>
    <w:rsid w:val="00442048"/>
    <w:rsid w:val="0044502E"/>
    <w:rsid w:val="004549BE"/>
    <w:rsid w:val="004553E9"/>
    <w:rsid w:val="00461F93"/>
    <w:rsid w:val="00466044"/>
    <w:rsid w:val="00466BF6"/>
    <w:rsid w:val="004735E6"/>
    <w:rsid w:val="0047582C"/>
    <w:rsid w:val="00475936"/>
    <w:rsid w:val="0048007A"/>
    <w:rsid w:val="004959AC"/>
    <w:rsid w:val="00496684"/>
    <w:rsid w:val="004A09DC"/>
    <w:rsid w:val="004A1537"/>
    <w:rsid w:val="004A30C1"/>
    <w:rsid w:val="004A7803"/>
    <w:rsid w:val="004B375B"/>
    <w:rsid w:val="004B61AB"/>
    <w:rsid w:val="004C1220"/>
    <w:rsid w:val="004D3E0A"/>
    <w:rsid w:val="004E079B"/>
    <w:rsid w:val="004E1FFC"/>
    <w:rsid w:val="004E221E"/>
    <w:rsid w:val="004E608B"/>
    <w:rsid w:val="005002F9"/>
    <w:rsid w:val="005041CA"/>
    <w:rsid w:val="0050609F"/>
    <w:rsid w:val="00506404"/>
    <w:rsid w:val="0050761F"/>
    <w:rsid w:val="00510C82"/>
    <w:rsid w:val="00515DDB"/>
    <w:rsid w:val="005204B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94591"/>
    <w:rsid w:val="00596C86"/>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3B69"/>
    <w:rsid w:val="00645026"/>
    <w:rsid w:val="00646682"/>
    <w:rsid w:val="006570B7"/>
    <w:rsid w:val="006709DA"/>
    <w:rsid w:val="0067457F"/>
    <w:rsid w:val="0068504B"/>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76D41"/>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1112"/>
    <w:rsid w:val="00845043"/>
    <w:rsid w:val="00845367"/>
    <w:rsid w:val="008567D8"/>
    <w:rsid w:val="00857EE4"/>
    <w:rsid w:val="00860A90"/>
    <w:rsid w:val="008637AB"/>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47CA"/>
    <w:rsid w:val="008C4D64"/>
    <w:rsid w:val="008C4FC6"/>
    <w:rsid w:val="008C6F60"/>
    <w:rsid w:val="008D3457"/>
    <w:rsid w:val="008D5F7A"/>
    <w:rsid w:val="008D78EA"/>
    <w:rsid w:val="008E1A25"/>
    <w:rsid w:val="008E4F62"/>
    <w:rsid w:val="008E5AD6"/>
    <w:rsid w:val="008E65D4"/>
    <w:rsid w:val="008E6D4F"/>
    <w:rsid w:val="008F351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3712"/>
    <w:rsid w:val="009C02ED"/>
    <w:rsid w:val="009C3548"/>
    <w:rsid w:val="009D2CA1"/>
    <w:rsid w:val="009E2340"/>
    <w:rsid w:val="009E31C7"/>
    <w:rsid w:val="009F2269"/>
    <w:rsid w:val="009F2F85"/>
    <w:rsid w:val="00A0145E"/>
    <w:rsid w:val="00A06D2F"/>
    <w:rsid w:val="00A111BA"/>
    <w:rsid w:val="00A14FF7"/>
    <w:rsid w:val="00A229E2"/>
    <w:rsid w:val="00A23D36"/>
    <w:rsid w:val="00A27B94"/>
    <w:rsid w:val="00A327A0"/>
    <w:rsid w:val="00A342AE"/>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59A"/>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0BFD"/>
    <w:rsid w:val="00B51D0D"/>
    <w:rsid w:val="00B52F88"/>
    <w:rsid w:val="00B676BB"/>
    <w:rsid w:val="00B721DC"/>
    <w:rsid w:val="00B92016"/>
    <w:rsid w:val="00B923BE"/>
    <w:rsid w:val="00B92721"/>
    <w:rsid w:val="00BA1327"/>
    <w:rsid w:val="00BA2AC6"/>
    <w:rsid w:val="00BA58C5"/>
    <w:rsid w:val="00BA68EF"/>
    <w:rsid w:val="00BB0633"/>
    <w:rsid w:val="00BB36D3"/>
    <w:rsid w:val="00BB3B8F"/>
    <w:rsid w:val="00BB408F"/>
    <w:rsid w:val="00BB527C"/>
    <w:rsid w:val="00BB61D2"/>
    <w:rsid w:val="00BE386A"/>
    <w:rsid w:val="00BE3C4E"/>
    <w:rsid w:val="00BE3CE6"/>
    <w:rsid w:val="00BE40A2"/>
    <w:rsid w:val="00BE429A"/>
    <w:rsid w:val="00BE4E9F"/>
    <w:rsid w:val="00BF3141"/>
    <w:rsid w:val="00BF7454"/>
    <w:rsid w:val="00C041FC"/>
    <w:rsid w:val="00C12366"/>
    <w:rsid w:val="00C16694"/>
    <w:rsid w:val="00C305E7"/>
    <w:rsid w:val="00C47458"/>
    <w:rsid w:val="00C54DFB"/>
    <w:rsid w:val="00C55376"/>
    <w:rsid w:val="00C55896"/>
    <w:rsid w:val="00C57336"/>
    <w:rsid w:val="00C60F34"/>
    <w:rsid w:val="00C634F1"/>
    <w:rsid w:val="00C704E1"/>
    <w:rsid w:val="00C72EDE"/>
    <w:rsid w:val="00C74C9C"/>
    <w:rsid w:val="00C80C6C"/>
    <w:rsid w:val="00C81401"/>
    <w:rsid w:val="00C81B18"/>
    <w:rsid w:val="00C876B7"/>
    <w:rsid w:val="00C91A0C"/>
    <w:rsid w:val="00C9769F"/>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57EFE"/>
    <w:rsid w:val="00D653DF"/>
    <w:rsid w:val="00D7231B"/>
    <w:rsid w:val="00D7299B"/>
    <w:rsid w:val="00D73E45"/>
    <w:rsid w:val="00D90EA5"/>
    <w:rsid w:val="00D9158F"/>
    <w:rsid w:val="00D97BF6"/>
    <w:rsid w:val="00DA0D02"/>
    <w:rsid w:val="00DA57AB"/>
    <w:rsid w:val="00DA7D88"/>
    <w:rsid w:val="00DB1B33"/>
    <w:rsid w:val="00DB4906"/>
    <w:rsid w:val="00DB6EA1"/>
    <w:rsid w:val="00DC58C6"/>
    <w:rsid w:val="00DC6CC7"/>
    <w:rsid w:val="00DC6FCA"/>
    <w:rsid w:val="00DD641A"/>
    <w:rsid w:val="00DE2273"/>
    <w:rsid w:val="00E07923"/>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70D2D"/>
    <w:rsid w:val="00F829FD"/>
    <w:rsid w:val="00FA307E"/>
    <w:rsid w:val="00FA5861"/>
    <w:rsid w:val="00FB230B"/>
    <w:rsid w:val="00FB71A6"/>
    <w:rsid w:val="00FC0BA2"/>
    <w:rsid w:val="00FC22BB"/>
    <w:rsid w:val="00FD2171"/>
    <w:rsid w:val="00FD6FA8"/>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qFormat/>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uiPriority w:val="39"/>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1914466363">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25art159"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s://www.gov.br/compras/pt-br/acesso-a-informacao/legislacao/instrucoes-normativas/instrucao-normativa-seges-me-no-26-de-13-de-abril-de-2022"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s://www.planalto.gov.br/ccivil_03/leis/l8078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s://www.catalogoorcamentario.com.br"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_ato2011-2014/2013/lei/l12846.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_ato2011-2014/2012/decreto/d7724.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527</TotalTime>
  <Pages>1</Pages>
  <Words>9295</Words>
  <Characters>50195</Characters>
  <Application>Microsoft Office Word</Application>
  <DocSecurity>0</DocSecurity>
  <Lines>418</Lines>
  <Paragraphs>118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59372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55</cp:revision>
  <cp:lastPrinted>2024-07-02T13:18:00Z</cp:lastPrinted>
  <dcterms:created xsi:type="dcterms:W3CDTF">2023-08-18T18:10:00Z</dcterms:created>
  <dcterms:modified xsi:type="dcterms:W3CDTF">2024-07-02T13:18:00Z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